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2195">
      <w:pPr>
        <w:spacing w:line="360" w:lineRule="auto"/>
        <w:jc w:val="center"/>
        <w:rPr>
          <w:rFonts w:hint="eastAsia" w:ascii="宋体" w:hAnsi="宋体"/>
          <w:b/>
          <w:bCs/>
          <w:sz w:val="36"/>
          <w:szCs w:val="36"/>
          <w:u w:val="single"/>
        </w:rPr>
      </w:pPr>
    </w:p>
    <w:p w14:paraId="6A3E5661">
      <w:pPr>
        <w:spacing w:line="360" w:lineRule="auto"/>
        <w:jc w:val="center"/>
        <w:rPr>
          <w:rFonts w:hint="eastAsia" w:ascii="宋体" w:hAnsi="宋体"/>
          <w:b/>
          <w:bCs/>
          <w:sz w:val="36"/>
          <w:szCs w:val="36"/>
          <w:u w:val="single"/>
        </w:rPr>
      </w:pPr>
    </w:p>
    <w:p w14:paraId="3AC4DBD1">
      <w:pPr>
        <w:spacing w:line="360" w:lineRule="auto"/>
        <w:jc w:val="center"/>
        <w:rPr>
          <w:rFonts w:hint="eastAsia" w:ascii="宋体" w:hAnsi="宋体"/>
          <w:b/>
          <w:bCs/>
          <w:sz w:val="36"/>
          <w:szCs w:val="36"/>
          <w:u w:val="single"/>
        </w:rPr>
      </w:pPr>
      <w:r>
        <w:rPr>
          <w:rFonts w:hint="eastAsia" w:ascii="宋体" w:hAnsi="宋体"/>
          <w:b/>
          <w:bCs/>
          <w:sz w:val="36"/>
          <w:szCs w:val="36"/>
          <w:u w:val="single"/>
        </w:rPr>
        <w:t>重庆应用技术职业学院</w:t>
      </w:r>
    </w:p>
    <w:p w14:paraId="3C4D242E">
      <w:pPr>
        <w:spacing w:line="360" w:lineRule="auto"/>
        <w:jc w:val="center"/>
        <w:rPr>
          <w:rFonts w:hint="eastAsia" w:ascii="宋体" w:hAnsi="宋体"/>
          <w:b/>
          <w:sz w:val="36"/>
          <w:szCs w:val="36"/>
        </w:rPr>
      </w:pPr>
      <w:r>
        <w:rPr>
          <w:rFonts w:hint="eastAsia" w:ascii="宋体" w:hAnsi="宋体"/>
          <w:b/>
          <w:sz w:val="36"/>
          <w:szCs w:val="36"/>
          <w:u w:val="single"/>
        </w:rPr>
        <w:t>智慧录播教室设备购置</w:t>
      </w:r>
      <w:r>
        <w:rPr>
          <w:rFonts w:hint="eastAsia" w:ascii="宋体" w:hAnsi="宋体"/>
          <w:b/>
          <w:sz w:val="36"/>
          <w:szCs w:val="36"/>
        </w:rPr>
        <w:t>项目</w:t>
      </w:r>
    </w:p>
    <w:p w14:paraId="6DCFB3C3">
      <w:pPr>
        <w:spacing w:line="360" w:lineRule="auto"/>
        <w:jc w:val="center"/>
        <w:rPr>
          <w:rFonts w:hint="eastAsia" w:ascii="宋体" w:hAnsi="宋体"/>
          <w:b/>
          <w:bCs/>
          <w:sz w:val="36"/>
          <w:szCs w:val="36"/>
        </w:rPr>
      </w:pPr>
      <w:r>
        <w:rPr>
          <w:rFonts w:hint="eastAsia" w:ascii="宋体" w:hAnsi="宋体"/>
          <w:b/>
          <w:sz w:val="36"/>
          <w:szCs w:val="36"/>
        </w:rPr>
        <w:t>竞争性谈判文件</w:t>
      </w:r>
    </w:p>
    <w:p w14:paraId="458E0F0F">
      <w:pPr>
        <w:spacing w:line="360" w:lineRule="auto"/>
        <w:jc w:val="center"/>
        <w:rPr>
          <w:rFonts w:hint="eastAsia" w:ascii="宋体" w:hAnsi="宋体"/>
          <w:b/>
          <w:sz w:val="32"/>
          <w:szCs w:val="32"/>
        </w:rPr>
      </w:pPr>
    </w:p>
    <w:p w14:paraId="4E75FD2F">
      <w:pPr>
        <w:spacing w:line="360" w:lineRule="auto"/>
        <w:ind w:left="481" w:leftChars="229" w:firstLine="72" w:firstLineChars="20"/>
        <w:jc w:val="center"/>
        <w:rPr>
          <w:rFonts w:hint="eastAsia" w:ascii="宋体" w:hAnsi="宋体"/>
          <w:b/>
          <w:spacing w:val="20"/>
          <w:sz w:val="32"/>
          <w:szCs w:val="32"/>
        </w:rPr>
      </w:pPr>
    </w:p>
    <w:p w14:paraId="535CE9A7">
      <w:pPr>
        <w:spacing w:line="360" w:lineRule="auto"/>
        <w:ind w:left="481" w:leftChars="229" w:firstLine="72" w:firstLineChars="20"/>
        <w:jc w:val="center"/>
        <w:rPr>
          <w:rFonts w:hint="eastAsia" w:ascii="宋体" w:hAnsi="宋体"/>
          <w:b/>
          <w:spacing w:val="20"/>
          <w:sz w:val="32"/>
          <w:szCs w:val="32"/>
        </w:rPr>
      </w:pPr>
    </w:p>
    <w:p w14:paraId="25C7F488">
      <w:pPr>
        <w:spacing w:line="360" w:lineRule="auto"/>
        <w:ind w:left="481" w:leftChars="229" w:firstLine="72" w:firstLineChars="20"/>
        <w:jc w:val="center"/>
        <w:rPr>
          <w:rFonts w:hint="eastAsia" w:ascii="宋体" w:hAnsi="宋体"/>
          <w:b/>
          <w:spacing w:val="20"/>
          <w:sz w:val="32"/>
          <w:szCs w:val="32"/>
        </w:rPr>
      </w:pPr>
    </w:p>
    <w:p w14:paraId="1F0954A8">
      <w:pPr>
        <w:spacing w:line="360" w:lineRule="auto"/>
        <w:ind w:left="481" w:leftChars="229" w:firstLine="72" w:firstLineChars="20"/>
        <w:jc w:val="center"/>
        <w:rPr>
          <w:rFonts w:hint="eastAsia" w:ascii="宋体" w:hAnsi="宋体"/>
          <w:b/>
          <w:spacing w:val="20"/>
          <w:sz w:val="32"/>
          <w:szCs w:val="32"/>
        </w:rPr>
      </w:pPr>
    </w:p>
    <w:p w14:paraId="33018061">
      <w:pPr>
        <w:spacing w:line="360" w:lineRule="auto"/>
        <w:ind w:left="481" w:leftChars="229" w:firstLine="72" w:firstLineChars="20"/>
        <w:jc w:val="center"/>
        <w:rPr>
          <w:rFonts w:hint="eastAsia" w:ascii="宋体" w:hAnsi="宋体"/>
          <w:b/>
          <w:spacing w:val="20"/>
          <w:sz w:val="32"/>
          <w:szCs w:val="32"/>
        </w:rPr>
      </w:pPr>
    </w:p>
    <w:p w14:paraId="057E9079">
      <w:pPr>
        <w:spacing w:line="360" w:lineRule="auto"/>
        <w:ind w:left="481" w:leftChars="229" w:firstLine="72" w:firstLineChars="20"/>
        <w:jc w:val="center"/>
        <w:rPr>
          <w:rFonts w:hint="eastAsia" w:ascii="宋体" w:hAnsi="宋体"/>
          <w:b/>
          <w:spacing w:val="20"/>
          <w:sz w:val="32"/>
          <w:szCs w:val="32"/>
        </w:rPr>
      </w:pPr>
    </w:p>
    <w:p w14:paraId="6CA9B7DC">
      <w:pPr>
        <w:spacing w:line="360" w:lineRule="auto"/>
        <w:ind w:left="481" w:leftChars="229" w:firstLine="72" w:firstLineChars="20"/>
        <w:jc w:val="center"/>
        <w:rPr>
          <w:rFonts w:hint="eastAsia" w:ascii="宋体" w:hAnsi="宋体"/>
          <w:b/>
          <w:spacing w:val="20"/>
          <w:sz w:val="32"/>
          <w:szCs w:val="32"/>
        </w:rPr>
      </w:pPr>
    </w:p>
    <w:p w14:paraId="1D0619F3">
      <w:pPr>
        <w:spacing w:line="360" w:lineRule="auto"/>
        <w:ind w:left="481" w:leftChars="229" w:firstLine="72" w:firstLineChars="20"/>
        <w:jc w:val="center"/>
        <w:rPr>
          <w:rFonts w:hint="eastAsia" w:ascii="宋体" w:hAnsi="宋体"/>
          <w:b/>
          <w:spacing w:val="20"/>
          <w:sz w:val="32"/>
          <w:szCs w:val="32"/>
        </w:rPr>
      </w:pPr>
    </w:p>
    <w:p w14:paraId="4BD12341">
      <w:pPr>
        <w:spacing w:line="360" w:lineRule="auto"/>
        <w:ind w:left="481" w:leftChars="229" w:firstLine="72" w:firstLineChars="20"/>
        <w:jc w:val="center"/>
        <w:rPr>
          <w:rFonts w:hint="eastAsia" w:ascii="宋体" w:hAnsi="宋体"/>
          <w:b/>
          <w:spacing w:val="20"/>
          <w:sz w:val="32"/>
          <w:szCs w:val="32"/>
        </w:rPr>
      </w:pPr>
    </w:p>
    <w:p w14:paraId="499E5B36">
      <w:pPr>
        <w:spacing w:line="360" w:lineRule="auto"/>
        <w:rPr>
          <w:rFonts w:hint="eastAsia" w:ascii="宋体" w:hAnsi="宋体"/>
          <w:b/>
          <w:spacing w:val="20"/>
          <w:sz w:val="32"/>
          <w:szCs w:val="32"/>
        </w:rPr>
      </w:pPr>
    </w:p>
    <w:p w14:paraId="513743D7">
      <w:pPr>
        <w:spacing w:line="360" w:lineRule="auto"/>
        <w:ind w:left="481" w:leftChars="229" w:firstLine="72" w:firstLineChars="20"/>
        <w:jc w:val="center"/>
        <w:rPr>
          <w:rFonts w:hint="eastAsia" w:ascii="宋体" w:hAnsi="宋体"/>
          <w:b/>
          <w:spacing w:val="20"/>
          <w:sz w:val="32"/>
          <w:szCs w:val="32"/>
        </w:rPr>
      </w:pPr>
    </w:p>
    <w:p w14:paraId="09DF5A54">
      <w:pPr>
        <w:spacing w:line="360" w:lineRule="auto"/>
        <w:ind w:left="481" w:leftChars="229" w:firstLine="72" w:firstLineChars="20"/>
        <w:jc w:val="center"/>
        <w:rPr>
          <w:rFonts w:hint="eastAsia" w:ascii="宋体" w:hAnsi="宋体"/>
          <w:b/>
          <w:spacing w:val="20"/>
          <w:sz w:val="32"/>
          <w:szCs w:val="32"/>
        </w:rPr>
      </w:pPr>
      <w:r>
        <w:rPr>
          <w:rFonts w:hint="eastAsia" w:ascii="宋体" w:hAnsi="宋体"/>
          <w:b/>
          <w:spacing w:val="20"/>
          <w:sz w:val="32"/>
          <w:szCs w:val="32"/>
          <w:u w:val="single"/>
        </w:rPr>
        <w:t>重庆应用技术职业学院</w:t>
      </w:r>
      <w:r>
        <w:rPr>
          <w:rFonts w:hint="eastAsia" w:ascii="宋体" w:hAnsi="宋体"/>
          <w:b/>
          <w:spacing w:val="20"/>
          <w:sz w:val="32"/>
          <w:szCs w:val="32"/>
        </w:rPr>
        <w:t>制</w:t>
      </w:r>
    </w:p>
    <w:p w14:paraId="4F3F68D1">
      <w:pPr>
        <w:spacing w:line="360" w:lineRule="auto"/>
        <w:jc w:val="center"/>
        <w:rPr>
          <w:rFonts w:hint="eastAsia" w:ascii="宋体" w:hAnsi="宋体"/>
          <w:b/>
          <w:sz w:val="32"/>
          <w:szCs w:val="32"/>
        </w:rPr>
      </w:pPr>
      <w:r>
        <w:rPr>
          <w:rFonts w:ascii="宋体" w:hAnsi="宋体"/>
          <w:b/>
          <w:sz w:val="32"/>
          <w:szCs w:val="32"/>
        </w:rPr>
        <w:t xml:space="preserve">    202</w:t>
      </w:r>
      <w:r>
        <w:rPr>
          <w:rFonts w:hint="eastAsia" w:ascii="宋体" w:hAnsi="宋体"/>
          <w:b/>
          <w:sz w:val="32"/>
          <w:szCs w:val="32"/>
        </w:rPr>
        <w:t>5年</w:t>
      </w:r>
      <w:r>
        <w:rPr>
          <w:rFonts w:ascii="宋体" w:hAnsi="宋体"/>
          <w:b/>
          <w:sz w:val="32"/>
          <w:szCs w:val="32"/>
        </w:rPr>
        <w:t>6</w:t>
      </w:r>
      <w:r>
        <w:rPr>
          <w:rFonts w:hint="eastAsia" w:ascii="宋体" w:hAnsi="宋体"/>
          <w:b/>
          <w:sz w:val="32"/>
          <w:szCs w:val="32"/>
        </w:rPr>
        <w:t>月1</w:t>
      </w:r>
      <w:r>
        <w:rPr>
          <w:rFonts w:ascii="宋体" w:hAnsi="宋体"/>
          <w:b/>
          <w:sz w:val="32"/>
          <w:szCs w:val="32"/>
        </w:rPr>
        <w:t>2</w:t>
      </w:r>
      <w:r>
        <w:rPr>
          <w:rFonts w:hint="eastAsia" w:ascii="宋体" w:hAnsi="宋体"/>
          <w:b/>
          <w:sz w:val="32"/>
          <w:szCs w:val="32"/>
        </w:rPr>
        <w:t>日</w:t>
      </w:r>
    </w:p>
    <w:p w14:paraId="44F37893">
      <w:pPr>
        <w:spacing w:line="360" w:lineRule="auto"/>
        <w:jc w:val="center"/>
        <w:rPr>
          <w:rFonts w:hint="eastAsia" w:ascii="宋体" w:hAnsi="宋体"/>
          <w:b/>
          <w:sz w:val="28"/>
          <w:szCs w:val="28"/>
        </w:rPr>
      </w:pPr>
    </w:p>
    <w:p w14:paraId="028EAC0C">
      <w:pPr>
        <w:spacing w:line="360" w:lineRule="auto"/>
        <w:jc w:val="center"/>
        <w:rPr>
          <w:rFonts w:hint="eastAsia" w:ascii="宋体" w:hAnsi="宋体"/>
          <w:b/>
          <w:sz w:val="28"/>
          <w:szCs w:val="28"/>
        </w:rPr>
      </w:pPr>
    </w:p>
    <w:p w14:paraId="28BEFFC3">
      <w:pPr>
        <w:spacing w:line="360" w:lineRule="auto"/>
        <w:jc w:val="center"/>
        <w:rPr>
          <w:rFonts w:hint="eastAsia" w:ascii="宋体" w:hAnsi="宋体"/>
          <w:b/>
          <w:sz w:val="28"/>
          <w:szCs w:val="28"/>
        </w:rPr>
      </w:pPr>
    </w:p>
    <w:p w14:paraId="3776E0E8">
      <w:pPr>
        <w:spacing w:line="360" w:lineRule="auto"/>
        <w:jc w:val="center"/>
        <w:rPr>
          <w:rFonts w:hint="eastAsia" w:ascii="宋体" w:hAnsi="宋体"/>
          <w:b/>
          <w:sz w:val="28"/>
          <w:szCs w:val="28"/>
        </w:rPr>
      </w:pPr>
    </w:p>
    <w:p w14:paraId="5C10BC88">
      <w:pPr>
        <w:spacing w:line="360" w:lineRule="auto"/>
        <w:jc w:val="center"/>
        <w:rPr>
          <w:rFonts w:hint="eastAsia" w:ascii="宋体" w:hAnsi="宋体"/>
          <w:b/>
          <w:sz w:val="28"/>
          <w:szCs w:val="28"/>
        </w:rPr>
      </w:pPr>
    </w:p>
    <w:p w14:paraId="331FB3E7">
      <w:pPr>
        <w:spacing w:line="360" w:lineRule="auto"/>
        <w:jc w:val="center"/>
        <w:rPr>
          <w:rFonts w:hint="eastAsia" w:ascii="宋体" w:hAnsi="宋体"/>
          <w:b/>
          <w:bCs/>
          <w:sz w:val="32"/>
          <w:szCs w:val="32"/>
        </w:rPr>
      </w:pPr>
      <w:r>
        <w:rPr>
          <w:rFonts w:hint="eastAsia" w:ascii="宋体" w:hAnsi="宋体"/>
          <w:b/>
          <w:bCs/>
          <w:sz w:val="32"/>
          <w:szCs w:val="32"/>
        </w:rPr>
        <w:t>第一部分谈判项目书</w:t>
      </w:r>
    </w:p>
    <w:p w14:paraId="664CE181">
      <w:pPr>
        <w:spacing w:line="360" w:lineRule="auto"/>
        <w:rPr>
          <w:rFonts w:hint="eastAsia" w:ascii="宋体" w:hAnsi="宋体"/>
          <w:b/>
          <w:bCs/>
          <w:sz w:val="28"/>
          <w:szCs w:val="28"/>
        </w:rPr>
      </w:pPr>
    </w:p>
    <w:p w14:paraId="3CE0D242">
      <w:pPr>
        <w:spacing w:line="360" w:lineRule="auto"/>
        <w:ind w:firstLine="562" w:firstLineChars="200"/>
        <w:rPr>
          <w:rFonts w:hint="eastAsia" w:ascii="宋体" w:hAnsi="宋体"/>
          <w:b/>
          <w:bCs/>
          <w:sz w:val="28"/>
          <w:szCs w:val="28"/>
        </w:rPr>
      </w:pPr>
      <w:r>
        <w:rPr>
          <w:rFonts w:hint="eastAsia" w:ascii="宋体" w:hAnsi="宋体"/>
          <w:b/>
          <w:bCs/>
          <w:sz w:val="28"/>
          <w:szCs w:val="28"/>
        </w:rPr>
        <w:t>项目名称及编号：</w:t>
      </w:r>
    </w:p>
    <w:p w14:paraId="6C63E1E6">
      <w:pPr>
        <w:ind w:left="565" w:leftChars="269" w:firstLine="274" w:firstLineChars="98"/>
        <w:rPr>
          <w:rFonts w:hint="eastAsia" w:ascii="宋体" w:hAnsi="宋体"/>
          <w:b/>
          <w:bCs/>
          <w:sz w:val="30"/>
          <w:szCs w:val="30"/>
          <w:highlight w:val="yellow"/>
        </w:rPr>
      </w:pPr>
      <w:r>
        <w:rPr>
          <w:rFonts w:hint="eastAsia" w:ascii="宋体" w:hAnsi="宋体"/>
          <w:sz w:val="28"/>
          <w:szCs w:val="28"/>
        </w:rPr>
        <w:t>智慧录播教室设备购置</w:t>
      </w:r>
      <w:r>
        <w:rPr>
          <w:rFonts w:ascii="宋体" w:hAnsi="宋体"/>
          <w:sz w:val="28"/>
          <w:szCs w:val="28"/>
        </w:rPr>
        <w:t xml:space="preserve">    </w:t>
      </w:r>
      <w:r>
        <w:rPr>
          <w:rFonts w:ascii="宋体" w:hAnsi="宋体"/>
          <w:sz w:val="30"/>
          <w:szCs w:val="30"/>
        </w:rPr>
        <w:t xml:space="preserve">  </w:t>
      </w:r>
      <w:r>
        <w:rPr>
          <w:rFonts w:hint="eastAsia" w:ascii="仿宋_GB2312" w:eastAsia="仿宋_GB2312"/>
          <w:sz w:val="30"/>
          <w:szCs w:val="30"/>
        </w:rPr>
        <w:t>2024-X053</w:t>
      </w:r>
    </w:p>
    <w:p w14:paraId="5E2BE52F">
      <w:pPr>
        <w:ind w:left="565"/>
        <w:rPr>
          <w:rFonts w:hint="eastAsia" w:ascii="宋体" w:hAnsi="宋体"/>
          <w:sz w:val="28"/>
          <w:szCs w:val="28"/>
        </w:rPr>
      </w:pPr>
      <w:r>
        <w:rPr>
          <w:rFonts w:hint="eastAsia" w:ascii="宋体" w:hAnsi="宋体"/>
          <w:b/>
          <w:bCs/>
          <w:sz w:val="28"/>
          <w:szCs w:val="28"/>
        </w:rPr>
        <w:t>二、资格要求：</w:t>
      </w:r>
    </w:p>
    <w:p w14:paraId="2297ACB0">
      <w:pPr>
        <w:adjustRightInd w:val="0"/>
        <w:snapToGrid w:val="0"/>
        <w:spacing w:line="360" w:lineRule="auto"/>
        <w:ind w:firstLine="560" w:firstLineChars="200"/>
        <w:rPr>
          <w:rFonts w:hint="eastAsia" w:ascii="宋体" w:hAnsi="宋体"/>
          <w:kern w:val="0"/>
          <w:sz w:val="32"/>
          <w:szCs w:val="32"/>
        </w:rPr>
      </w:pPr>
      <w:r>
        <w:rPr>
          <w:rFonts w:hint="eastAsia" w:ascii="宋体" w:hAnsi="宋体"/>
          <w:sz w:val="28"/>
          <w:szCs w:val="28"/>
        </w:rPr>
        <w:t>1.须具有独立法人资格，具有独立承担民事责任的能力，具备合法有效的营业执照并通过年审。</w:t>
      </w:r>
      <w:r>
        <w:rPr>
          <w:rFonts w:ascii="宋体" w:hAnsi="宋体"/>
          <w:kern w:val="0"/>
          <w:sz w:val="32"/>
          <w:szCs w:val="32"/>
        </w:rPr>
        <w:t>经营范围包含</w:t>
      </w:r>
      <w:r>
        <w:rPr>
          <w:rFonts w:hint="eastAsia" w:ascii="宋体" w:hAnsi="宋体"/>
          <w:kern w:val="0"/>
          <w:sz w:val="32"/>
          <w:szCs w:val="32"/>
        </w:rPr>
        <w:t>销售计算机、软件及辅助设备、电子产品等。</w:t>
      </w:r>
    </w:p>
    <w:p w14:paraId="3814AB2D">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2.拥有固定的经营场所或售后服务常驻机构。</w:t>
      </w:r>
    </w:p>
    <w:p w14:paraId="42017743">
      <w:pPr>
        <w:adjustRightInd w:val="0"/>
        <w:snapToGrid w:val="0"/>
        <w:spacing w:line="360" w:lineRule="auto"/>
        <w:ind w:firstLine="565" w:firstLineChars="202"/>
        <w:rPr>
          <w:rFonts w:hint="eastAsia" w:ascii="宋体" w:hAnsi="宋体"/>
          <w:sz w:val="28"/>
          <w:szCs w:val="28"/>
        </w:rPr>
      </w:pPr>
      <w:r>
        <w:rPr>
          <w:rFonts w:hint="eastAsia" w:ascii="宋体" w:hAnsi="宋体"/>
          <w:sz w:val="28"/>
          <w:szCs w:val="28"/>
        </w:rPr>
        <w:t>3.具有良好的商业信誉、健全的财务会计制度和完善的售后服务体系。</w:t>
      </w:r>
    </w:p>
    <w:p w14:paraId="319D3E93">
      <w:pPr>
        <w:adjustRightInd w:val="0"/>
        <w:snapToGrid w:val="0"/>
        <w:spacing w:line="360" w:lineRule="auto"/>
        <w:ind w:firstLine="565" w:firstLineChars="202"/>
        <w:rPr>
          <w:rFonts w:hint="eastAsia" w:ascii="宋体" w:hAnsi="宋体"/>
          <w:sz w:val="28"/>
          <w:szCs w:val="28"/>
        </w:rPr>
      </w:pPr>
      <w:r>
        <w:rPr>
          <w:rFonts w:hint="eastAsia" w:ascii="宋体" w:hAnsi="宋体"/>
          <w:sz w:val="28"/>
          <w:szCs w:val="28"/>
        </w:rPr>
        <w:t>4.确保能够提供符合要求的合格产品，有稳定、强有力的技术维护队伍，能够提供及时、良好的售后服务。</w:t>
      </w:r>
    </w:p>
    <w:p w14:paraId="40DAACEB">
      <w:pPr>
        <w:adjustRightInd w:val="0"/>
        <w:snapToGrid w:val="0"/>
        <w:spacing w:line="360" w:lineRule="auto"/>
        <w:ind w:firstLine="565" w:firstLineChars="202"/>
        <w:rPr>
          <w:rFonts w:hint="eastAsia" w:ascii="宋体" w:hAnsi="宋体"/>
          <w:sz w:val="28"/>
          <w:szCs w:val="28"/>
        </w:rPr>
      </w:pPr>
      <w:r>
        <w:rPr>
          <w:rFonts w:hint="eastAsia" w:ascii="宋体" w:hAnsi="宋体"/>
          <w:sz w:val="28"/>
          <w:szCs w:val="28"/>
        </w:rPr>
        <w:t>5.近三年内无行政处罚及重大违法违规记录。</w:t>
      </w:r>
    </w:p>
    <w:p w14:paraId="65D79AF6">
      <w:pPr>
        <w:spacing w:line="360" w:lineRule="auto"/>
        <w:ind w:firstLine="565" w:firstLineChars="201"/>
        <w:rPr>
          <w:rFonts w:hint="eastAsia" w:ascii="宋体" w:hAnsi="宋体"/>
          <w:b/>
          <w:bCs/>
          <w:sz w:val="28"/>
          <w:szCs w:val="28"/>
        </w:rPr>
      </w:pPr>
      <w:r>
        <w:rPr>
          <w:rFonts w:hint="eastAsia" w:ascii="宋体" w:hAnsi="宋体"/>
          <w:b/>
          <w:bCs/>
          <w:sz w:val="28"/>
          <w:szCs w:val="28"/>
        </w:rPr>
        <w:t>三、产品质量及服务要求：</w:t>
      </w:r>
    </w:p>
    <w:p w14:paraId="52EF4EB5">
      <w:pPr>
        <w:ind w:firstLine="565" w:firstLineChars="202"/>
        <w:rPr>
          <w:rFonts w:hint="eastAsia" w:ascii="宋体" w:hAnsi="宋体"/>
          <w:sz w:val="28"/>
          <w:szCs w:val="28"/>
        </w:rPr>
      </w:pPr>
      <w:r>
        <w:rPr>
          <w:rFonts w:ascii="宋体" w:hAnsi="宋体"/>
          <w:sz w:val="28"/>
          <w:szCs w:val="28"/>
        </w:rPr>
        <w:t>1</w:t>
      </w:r>
      <w:r>
        <w:rPr>
          <w:rFonts w:hint="eastAsia" w:ascii="宋体" w:hAnsi="宋体"/>
          <w:sz w:val="28"/>
          <w:szCs w:val="28"/>
        </w:rPr>
        <w:t>.所有产品必须符合国家相关法律法规要求。</w:t>
      </w:r>
    </w:p>
    <w:p w14:paraId="61844488">
      <w:pPr>
        <w:ind w:firstLine="565" w:firstLineChars="202"/>
        <w:rPr>
          <w:rFonts w:hint="eastAsia" w:ascii="宋体" w:hAnsi="宋体"/>
          <w:sz w:val="28"/>
          <w:szCs w:val="28"/>
        </w:rPr>
      </w:pPr>
      <w:r>
        <w:rPr>
          <w:rFonts w:ascii="宋体" w:hAnsi="宋体"/>
          <w:sz w:val="28"/>
          <w:szCs w:val="28"/>
        </w:rPr>
        <w:t>2</w:t>
      </w:r>
      <w:r>
        <w:rPr>
          <w:rFonts w:hint="eastAsia" w:ascii="宋体" w:hAnsi="宋体"/>
          <w:sz w:val="28"/>
          <w:szCs w:val="28"/>
        </w:rPr>
        <w:t>.保质期内发生的质量问题由供货商免费负责解决。</w:t>
      </w:r>
    </w:p>
    <w:p w14:paraId="038A0ABD">
      <w:pPr>
        <w:ind w:firstLine="565" w:firstLineChars="202"/>
        <w:rPr>
          <w:rFonts w:hint="eastAsia" w:ascii="宋体" w:hAnsi="宋体"/>
          <w:sz w:val="28"/>
          <w:szCs w:val="28"/>
        </w:rPr>
      </w:pPr>
      <w:r>
        <w:rPr>
          <w:rFonts w:hint="eastAsia" w:ascii="宋体" w:hAnsi="宋体"/>
          <w:sz w:val="28"/>
          <w:szCs w:val="28"/>
        </w:rPr>
        <w:t>3.供应商须在竞谈书中单独提供一份切实可行的售后服务承诺书。</w:t>
      </w:r>
    </w:p>
    <w:p w14:paraId="605DAA32">
      <w:pPr>
        <w:ind w:firstLine="565" w:firstLineChars="202"/>
        <w:rPr>
          <w:rFonts w:hint="eastAsia" w:ascii="宋体" w:hAnsi="宋体"/>
          <w:sz w:val="28"/>
          <w:szCs w:val="28"/>
        </w:rPr>
      </w:pPr>
      <w:r>
        <w:rPr>
          <w:rFonts w:hint="eastAsia" w:ascii="宋体" w:hAnsi="宋体"/>
          <w:sz w:val="28"/>
          <w:szCs w:val="28"/>
        </w:rPr>
        <w:t>4.竞谈文件要注明工期及质保时间，售后服务响应时间。</w:t>
      </w:r>
    </w:p>
    <w:p w14:paraId="3EDD6587">
      <w:pPr>
        <w:ind w:firstLine="565" w:firstLineChars="202"/>
        <w:rPr>
          <w:rFonts w:hint="eastAsia" w:ascii="宋体" w:hAnsi="宋体"/>
          <w:sz w:val="28"/>
          <w:szCs w:val="28"/>
        </w:rPr>
      </w:pPr>
      <w:r>
        <w:rPr>
          <w:rFonts w:hint="eastAsia" w:ascii="宋体" w:hAnsi="宋体"/>
          <w:sz w:val="28"/>
          <w:szCs w:val="28"/>
        </w:rPr>
        <w:t>5.竞谈文件一式肆份，壹正叁副。</w:t>
      </w:r>
    </w:p>
    <w:p w14:paraId="7149E801">
      <w:pPr>
        <w:ind w:firstLine="565" w:firstLineChars="202"/>
        <w:rPr>
          <w:rFonts w:hint="eastAsia" w:ascii="宋体" w:hAnsi="宋体"/>
          <w:sz w:val="28"/>
          <w:szCs w:val="28"/>
        </w:rPr>
      </w:pPr>
    </w:p>
    <w:p w14:paraId="363F0CFD">
      <w:pPr>
        <w:ind w:firstLine="568" w:firstLineChars="202"/>
        <w:rPr>
          <w:rFonts w:hint="eastAsia" w:ascii="宋体" w:hAnsi="宋体"/>
          <w:b/>
          <w:bCs/>
          <w:sz w:val="28"/>
          <w:szCs w:val="28"/>
        </w:rPr>
      </w:pPr>
      <w:r>
        <w:rPr>
          <w:rFonts w:hint="eastAsia" w:ascii="宋体" w:hAnsi="宋体"/>
          <w:b/>
          <w:bCs/>
          <w:sz w:val="28"/>
          <w:szCs w:val="28"/>
        </w:rPr>
        <w:t>四、设备名称、数量及参数要求：</w:t>
      </w:r>
    </w:p>
    <w:p w14:paraId="4BDD6604">
      <w:pPr>
        <w:ind w:firstLine="487" w:firstLineChars="202"/>
        <w:rPr>
          <w:rFonts w:hint="eastAsia" w:ascii="宋体" w:hAnsi="宋体"/>
          <w:b/>
          <w:bCs/>
          <w:sz w:val="24"/>
        </w:rPr>
      </w:pPr>
    </w:p>
    <w:tbl>
      <w:tblPr>
        <w:tblStyle w:val="8"/>
        <w:tblW w:w="107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785"/>
        <w:gridCol w:w="784"/>
        <w:gridCol w:w="784"/>
        <w:gridCol w:w="4293"/>
        <w:gridCol w:w="517"/>
        <w:gridCol w:w="517"/>
        <w:gridCol w:w="837"/>
        <w:gridCol w:w="837"/>
        <w:gridCol w:w="961"/>
      </w:tblGrid>
      <w:tr w14:paraId="29B4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757" w:type="dxa"/>
            <w:gridSpan w:val="10"/>
          </w:tcPr>
          <w:p w14:paraId="26A882F5">
            <w:pPr>
              <w:widowControl/>
              <w:jc w:val="center"/>
              <w:rPr>
                <w:rFonts w:hint="eastAsia" w:ascii="宋体" w:hAnsi="宋体" w:cs="宋体"/>
                <w:b/>
                <w:bCs/>
                <w:kern w:val="0"/>
                <w:sz w:val="18"/>
                <w:szCs w:val="18"/>
              </w:rPr>
            </w:pPr>
            <w:r>
              <w:rPr>
                <w:rFonts w:hint="eastAsia" w:ascii="宋体" w:hAnsi="宋体" w:cs="宋体"/>
                <w:b/>
                <w:bCs/>
                <w:kern w:val="0"/>
                <w:sz w:val="18"/>
                <w:szCs w:val="18"/>
              </w:rPr>
              <w:t>（一）系统平台</w:t>
            </w:r>
          </w:p>
        </w:tc>
      </w:tr>
      <w:tr w14:paraId="2672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17DC51E2">
            <w:pPr>
              <w:widowControl/>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785" w:type="dxa"/>
          </w:tcPr>
          <w:p w14:paraId="7A3E1C3F">
            <w:pPr>
              <w:widowControl/>
              <w:jc w:val="center"/>
              <w:rPr>
                <w:rFonts w:hint="eastAsia" w:ascii="宋体" w:hAnsi="宋体" w:cs="宋体"/>
                <w:b/>
                <w:bCs/>
                <w:kern w:val="0"/>
                <w:sz w:val="18"/>
                <w:szCs w:val="18"/>
              </w:rPr>
            </w:pPr>
            <w:r>
              <w:rPr>
                <w:rFonts w:hint="eastAsia" w:ascii="宋体" w:hAnsi="宋体" w:cs="宋体"/>
                <w:b/>
                <w:bCs/>
                <w:kern w:val="0"/>
                <w:sz w:val="18"/>
                <w:szCs w:val="18"/>
              </w:rPr>
              <w:t>名称</w:t>
            </w:r>
          </w:p>
        </w:tc>
        <w:tc>
          <w:tcPr>
            <w:tcW w:w="784" w:type="dxa"/>
          </w:tcPr>
          <w:p w14:paraId="3BCE923A">
            <w:pPr>
              <w:widowControl/>
              <w:jc w:val="center"/>
              <w:rPr>
                <w:rFonts w:hint="eastAsia" w:ascii="宋体" w:hAnsi="宋体" w:cs="宋体"/>
                <w:b/>
                <w:bCs/>
                <w:kern w:val="0"/>
                <w:sz w:val="18"/>
                <w:szCs w:val="18"/>
              </w:rPr>
            </w:pPr>
            <w:r>
              <w:rPr>
                <w:rFonts w:hint="eastAsia" w:ascii="宋体" w:hAnsi="宋体" w:cs="宋体"/>
                <w:b/>
                <w:bCs/>
                <w:kern w:val="0"/>
                <w:sz w:val="18"/>
                <w:szCs w:val="18"/>
              </w:rPr>
              <w:t>品牌</w:t>
            </w:r>
          </w:p>
        </w:tc>
        <w:tc>
          <w:tcPr>
            <w:tcW w:w="784" w:type="dxa"/>
          </w:tcPr>
          <w:p w14:paraId="7ECC7FED">
            <w:pPr>
              <w:widowControl/>
              <w:jc w:val="center"/>
              <w:rPr>
                <w:rFonts w:hint="eastAsia" w:ascii="宋体" w:hAnsi="宋体" w:cs="宋体"/>
                <w:b/>
                <w:bCs/>
                <w:kern w:val="0"/>
                <w:sz w:val="18"/>
                <w:szCs w:val="18"/>
              </w:rPr>
            </w:pPr>
            <w:r>
              <w:rPr>
                <w:rFonts w:hint="eastAsia" w:ascii="宋体" w:hAnsi="宋体" w:cs="宋体"/>
                <w:b/>
                <w:bCs/>
                <w:kern w:val="0"/>
                <w:sz w:val="18"/>
                <w:szCs w:val="18"/>
              </w:rPr>
              <w:t>型号</w:t>
            </w:r>
          </w:p>
        </w:tc>
        <w:tc>
          <w:tcPr>
            <w:tcW w:w="4293" w:type="dxa"/>
          </w:tcPr>
          <w:p w14:paraId="0654A488">
            <w:pPr>
              <w:widowControl/>
              <w:jc w:val="center"/>
              <w:rPr>
                <w:rFonts w:hint="eastAsia" w:ascii="宋体" w:hAnsi="宋体" w:cs="宋体"/>
                <w:b/>
                <w:bCs/>
                <w:kern w:val="0"/>
                <w:sz w:val="18"/>
                <w:szCs w:val="18"/>
              </w:rPr>
            </w:pPr>
            <w:r>
              <w:rPr>
                <w:rFonts w:hint="eastAsia" w:ascii="宋体" w:hAnsi="宋体" w:cs="宋体"/>
                <w:b/>
                <w:bCs/>
                <w:kern w:val="0"/>
                <w:sz w:val="18"/>
                <w:szCs w:val="18"/>
              </w:rPr>
              <w:t>招标参数</w:t>
            </w:r>
          </w:p>
        </w:tc>
        <w:tc>
          <w:tcPr>
            <w:tcW w:w="517" w:type="dxa"/>
          </w:tcPr>
          <w:p w14:paraId="7838AB94">
            <w:pPr>
              <w:widowControl/>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517" w:type="dxa"/>
          </w:tcPr>
          <w:p w14:paraId="311B331E">
            <w:pPr>
              <w:widowControl/>
              <w:jc w:val="center"/>
              <w:rPr>
                <w:rFonts w:hint="eastAsia" w:ascii="宋体" w:hAnsi="宋体" w:cs="宋体"/>
                <w:b/>
                <w:bCs/>
                <w:kern w:val="0"/>
                <w:sz w:val="18"/>
                <w:szCs w:val="18"/>
              </w:rPr>
            </w:pPr>
            <w:r>
              <w:rPr>
                <w:rFonts w:hint="eastAsia" w:ascii="宋体" w:hAnsi="宋体" w:cs="宋体"/>
                <w:b/>
                <w:bCs/>
                <w:kern w:val="0"/>
                <w:sz w:val="18"/>
                <w:szCs w:val="18"/>
              </w:rPr>
              <w:t>数量</w:t>
            </w:r>
          </w:p>
        </w:tc>
        <w:tc>
          <w:tcPr>
            <w:tcW w:w="837" w:type="dxa"/>
          </w:tcPr>
          <w:p w14:paraId="7B84E488">
            <w:pPr>
              <w:widowControl/>
              <w:jc w:val="center"/>
              <w:rPr>
                <w:rFonts w:hint="eastAsia" w:ascii="宋体" w:hAnsi="宋体" w:cs="宋体"/>
                <w:b/>
                <w:bCs/>
                <w:kern w:val="0"/>
                <w:sz w:val="18"/>
                <w:szCs w:val="18"/>
              </w:rPr>
            </w:pPr>
            <w:r>
              <w:rPr>
                <w:rFonts w:hint="eastAsia" w:ascii="宋体" w:hAnsi="宋体" w:cs="宋体"/>
                <w:b/>
                <w:bCs/>
                <w:kern w:val="0"/>
                <w:sz w:val="18"/>
                <w:szCs w:val="18"/>
              </w:rPr>
              <w:t>单价（元）</w:t>
            </w:r>
          </w:p>
        </w:tc>
        <w:tc>
          <w:tcPr>
            <w:tcW w:w="837" w:type="dxa"/>
          </w:tcPr>
          <w:p w14:paraId="34401F0E">
            <w:pPr>
              <w:widowControl/>
              <w:jc w:val="center"/>
              <w:rPr>
                <w:rFonts w:hint="eastAsia" w:ascii="宋体" w:hAnsi="宋体" w:cs="宋体"/>
                <w:b/>
                <w:bCs/>
                <w:kern w:val="0"/>
                <w:sz w:val="18"/>
                <w:szCs w:val="18"/>
              </w:rPr>
            </w:pPr>
            <w:r>
              <w:rPr>
                <w:rFonts w:hint="eastAsia" w:ascii="宋体" w:hAnsi="宋体" w:cs="宋体"/>
                <w:b/>
                <w:bCs/>
                <w:kern w:val="0"/>
                <w:sz w:val="18"/>
                <w:szCs w:val="18"/>
              </w:rPr>
              <w:t>小计（元）</w:t>
            </w:r>
          </w:p>
        </w:tc>
        <w:tc>
          <w:tcPr>
            <w:tcW w:w="957" w:type="dxa"/>
          </w:tcPr>
          <w:p w14:paraId="1AF43A6C">
            <w:pPr>
              <w:widowControl/>
              <w:jc w:val="center"/>
              <w:rPr>
                <w:rFonts w:hint="eastAsia" w:ascii="宋体" w:hAnsi="宋体" w:cs="宋体"/>
                <w:b/>
                <w:bCs/>
                <w:kern w:val="0"/>
                <w:sz w:val="18"/>
                <w:szCs w:val="18"/>
              </w:rPr>
            </w:pPr>
            <w:r>
              <w:rPr>
                <w:rFonts w:hint="eastAsia" w:ascii="宋体" w:hAnsi="宋体" w:cs="宋体"/>
                <w:b/>
                <w:bCs/>
                <w:kern w:val="0"/>
                <w:sz w:val="18"/>
                <w:szCs w:val="18"/>
              </w:rPr>
              <w:t>备注</w:t>
            </w:r>
          </w:p>
        </w:tc>
      </w:tr>
      <w:tr w14:paraId="5B46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00B6AE66">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785" w:type="dxa"/>
          </w:tcPr>
          <w:p w14:paraId="7B4D3D64">
            <w:pPr>
              <w:widowControl/>
              <w:jc w:val="center"/>
              <w:rPr>
                <w:rFonts w:hint="eastAsia" w:ascii="宋体" w:hAnsi="宋体" w:cs="宋体"/>
                <w:b/>
                <w:bCs/>
                <w:kern w:val="0"/>
                <w:sz w:val="18"/>
                <w:szCs w:val="18"/>
              </w:rPr>
            </w:pPr>
            <w:r>
              <w:rPr>
                <w:rFonts w:hint="eastAsia" w:ascii="宋体" w:hAnsi="宋体" w:cs="宋体"/>
                <w:b/>
                <w:bCs/>
                <w:kern w:val="0"/>
                <w:sz w:val="18"/>
                <w:szCs w:val="18"/>
              </w:rPr>
              <w:t>智慧课堂云平台</w:t>
            </w:r>
          </w:p>
        </w:tc>
        <w:tc>
          <w:tcPr>
            <w:tcW w:w="784" w:type="dxa"/>
          </w:tcPr>
          <w:p w14:paraId="5D392A5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7519A76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7438719C">
            <w:pPr>
              <w:widowControl/>
              <w:jc w:val="left"/>
              <w:rPr>
                <w:rFonts w:hint="eastAsia" w:ascii="宋体" w:hAnsi="宋体" w:cs="宋体"/>
                <w:b/>
                <w:bCs/>
                <w:kern w:val="0"/>
                <w:sz w:val="18"/>
                <w:szCs w:val="18"/>
              </w:rPr>
            </w:pPr>
            <w:r>
              <w:rPr>
                <w:rFonts w:hint="eastAsia" w:ascii="宋体" w:hAnsi="宋体" w:cs="宋体"/>
                <w:b/>
                <w:bCs/>
                <w:kern w:val="0"/>
                <w:sz w:val="18"/>
                <w:szCs w:val="18"/>
              </w:rPr>
              <w:t>一、录播管理</w:t>
            </w:r>
            <w:r>
              <w:rPr>
                <w:rFonts w:hint="eastAsia" w:ascii="宋体" w:hAnsi="宋体" w:cs="宋体"/>
                <w:b/>
                <w:bCs/>
                <w:kern w:val="0"/>
                <w:sz w:val="18"/>
                <w:szCs w:val="18"/>
              </w:rPr>
              <w:br w:type="textWrapping"/>
            </w:r>
            <w:r>
              <w:rPr>
                <w:rFonts w:hint="eastAsia" w:ascii="宋体" w:hAnsi="宋体" w:cs="宋体"/>
                <w:b/>
                <w:bCs/>
                <w:kern w:val="0"/>
                <w:sz w:val="18"/>
                <w:szCs w:val="18"/>
              </w:rPr>
              <w:t>1.录播计划：为方便用户对录播计划进行管理，支持列表模式和课表模式的录播计划创建与展示；支持列表模式下编辑、删除等操作；</w:t>
            </w:r>
            <w:r>
              <w:rPr>
                <w:rFonts w:hint="eastAsia" w:ascii="宋体" w:hAnsi="宋体" w:cs="宋体"/>
                <w:b/>
                <w:bCs/>
                <w:kern w:val="0"/>
                <w:sz w:val="18"/>
                <w:szCs w:val="18"/>
              </w:rPr>
              <w:br w:type="textWrapping"/>
            </w:r>
            <w:r>
              <w:rPr>
                <w:rFonts w:hint="eastAsia" w:ascii="宋体" w:hAnsi="宋体" w:cs="宋体"/>
                <w:b/>
                <w:bCs/>
                <w:kern w:val="0"/>
                <w:sz w:val="18"/>
                <w:szCs w:val="18"/>
              </w:rPr>
              <w:t>2.录播设置：支持查看每个录播计划的课堂报告、操作日志等功能；</w:t>
            </w:r>
            <w:r>
              <w:rPr>
                <w:rFonts w:hint="eastAsia" w:ascii="宋体" w:hAnsi="宋体" w:cs="宋体"/>
                <w:b/>
                <w:bCs/>
                <w:kern w:val="0"/>
                <w:sz w:val="18"/>
                <w:szCs w:val="18"/>
              </w:rPr>
              <w:br w:type="textWrapping"/>
            </w:r>
            <w:r>
              <w:rPr>
                <w:rFonts w:hint="eastAsia" w:ascii="宋体" w:hAnsi="宋体" w:cs="宋体"/>
                <w:b/>
                <w:bCs/>
                <w:kern w:val="0"/>
                <w:sz w:val="18"/>
                <w:szCs w:val="18"/>
              </w:rPr>
              <w:t>3.录播通知：支持通过向管理员进行异常消息推送通知；</w:t>
            </w:r>
            <w:r>
              <w:rPr>
                <w:rFonts w:hint="eastAsia" w:ascii="宋体" w:hAnsi="宋体" w:cs="宋体"/>
                <w:b/>
                <w:bCs/>
                <w:kern w:val="0"/>
                <w:sz w:val="18"/>
                <w:szCs w:val="18"/>
              </w:rPr>
              <w:br w:type="textWrapping"/>
            </w:r>
            <w:r>
              <w:rPr>
                <w:rFonts w:hint="eastAsia" w:ascii="宋体" w:hAnsi="宋体" w:cs="宋体"/>
                <w:b/>
                <w:bCs/>
                <w:kern w:val="0"/>
                <w:sz w:val="18"/>
                <w:szCs w:val="18"/>
              </w:rPr>
              <w:t>4.课程检索：支持按照学科、学期进行录播课程分类；支持按照时间、主讲教师、课程标题进行录播课程资源查看；</w:t>
            </w:r>
            <w:r>
              <w:rPr>
                <w:rFonts w:hint="eastAsia" w:ascii="宋体" w:hAnsi="宋体" w:cs="宋体"/>
                <w:b/>
                <w:bCs/>
                <w:kern w:val="0"/>
                <w:sz w:val="18"/>
                <w:szCs w:val="18"/>
              </w:rPr>
              <w:br w:type="textWrapping"/>
            </w:r>
            <w:r>
              <w:rPr>
                <w:rFonts w:hint="eastAsia" w:ascii="宋体" w:hAnsi="宋体" w:cs="宋体"/>
                <w:b/>
                <w:bCs/>
                <w:kern w:val="0"/>
                <w:sz w:val="18"/>
                <w:szCs w:val="18"/>
              </w:rPr>
              <w:t>5.录播管理：支持教师视频、学生视频、屏幕视频、全景视频链接管理，支持按教室名称查询，支持批量录播管理；</w:t>
            </w:r>
            <w:r>
              <w:rPr>
                <w:rFonts w:hint="eastAsia" w:ascii="宋体" w:hAnsi="宋体" w:cs="宋体"/>
                <w:b/>
                <w:bCs/>
                <w:kern w:val="0"/>
                <w:sz w:val="18"/>
                <w:szCs w:val="18"/>
              </w:rPr>
              <w:br w:type="textWrapping"/>
            </w:r>
            <w:r>
              <w:rPr>
                <w:rFonts w:hint="eastAsia" w:ascii="宋体" w:hAnsi="宋体" w:cs="宋体"/>
                <w:b/>
                <w:bCs/>
                <w:kern w:val="0"/>
                <w:sz w:val="18"/>
                <w:szCs w:val="18"/>
              </w:rPr>
              <w:t>6.录播设置：支持根据个人需求，灵活定制课程录制策略，支持是否开启录制、录制画面选择，可设定视频评论是否开启，支持课程加密；</w:t>
            </w:r>
            <w:r>
              <w:rPr>
                <w:rFonts w:hint="eastAsia" w:ascii="宋体" w:hAnsi="宋体" w:cs="宋体"/>
                <w:b/>
                <w:bCs/>
                <w:kern w:val="0"/>
                <w:sz w:val="18"/>
                <w:szCs w:val="18"/>
              </w:rPr>
              <w:br w:type="textWrapping"/>
            </w:r>
            <w:r>
              <w:rPr>
                <w:rFonts w:hint="eastAsia" w:ascii="宋体" w:hAnsi="宋体" w:cs="宋体"/>
                <w:b/>
                <w:bCs/>
                <w:kern w:val="0"/>
                <w:sz w:val="18"/>
                <w:szCs w:val="18"/>
              </w:rPr>
              <w:t>7.课时目录：支持显示任课教师的课时目录，可选择同一学期不同课时、不同章节目录进行多课程快速跳转；</w:t>
            </w:r>
            <w:r>
              <w:rPr>
                <w:rFonts w:hint="eastAsia" w:ascii="宋体" w:hAnsi="宋体" w:cs="宋体"/>
                <w:b/>
                <w:bCs/>
                <w:kern w:val="0"/>
                <w:sz w:val="18"/>
                <w:szCs w:val="18"/>
              </w:rPr>
              <w:br w:type="textWrapping"/>
            </w:r>
            <w:r>
              <w:rPr>
                <w:rFonts w:hint="eastAsia" w:ascii="宋体" w:hAnsi="宋体" w:cs="宋体"/>
                <w:b/>
                <w:bCs/>
                <w:kern w:val="0"/>
                <w:sz w:val="18"/>
                <w:szCs w:val="18"/>
              </w:rPr>
              <w:t>二、资源管理</w:t>
            </w:r>
            <w:r>
              <w:rPr>
                <w:rFonts w:hint="eastAsia" w:ascii="宋体" w:hAnsi="宋体" w:cs="宋体"/>
                <w:b/>
                <w:bCs/>
                <w:kern w:val="0"/>
                <w:sz w:val="18"/>
                <w:szCs w:val="18"/>
              </w:rPr>
              <w:br w:type="textWrapping"/>
            </w:r>
            <w:r>
              <w:rPr>
                <w:rFonts w:hint="eastAsia" w:ascii="宋体" w:hAnsi="宋体" w:cs="宋体"/>
                <w:b/>
                <w:bCs/>
                <w:kern w:val="0"/>
                <w:sz w:val="18"/>
                <w:szCs w:val="18"/>
              </w:rPr>
              <w:t>1.资源排序：支持按照时间、点击量等维度进行排序；</w:t>
            </w:r>
            <w:r>
              <w:rPr>
                <w:rFonts w:hint="eastAsia" w:ascii="宋体" w:hAnsi="宋体" w:cs="宋体"/>
                <w:b/>
                <w:bCs/>
                <w:kern w:val="0"/>
                <w:sz w:val="18"/>
                <w:szCs w:val="18"/>
              </w:rPr>
              <w:br w:type="textWrapping"/>
            </w:r>
            <w:r>
              <w:rPr>
                <w:rFonts w:hint="eastAsia" w:ascii="宋体" w:hAnsi="宋体" w:cs="宋体"/>
                <w:b/>
                <w:bCs/>
                <w:kern w:val="0"/>
                <w:sz w:val="18"/>
                <w:szCs w:val="18"/>
              </w:rPr>
              <w:t>2.资源属性：支持按照教学资源的不同属性进行精细化分类；</w:t>
            </w:r>
            <w:r>
              <w:rPr>
                <w:rFonts w:hint="eastAsia" w:ascii="宋体" w:hAnsi="宋体" w:cs="宋体"/>
                <w:b/>
                <w:bCs/>
                <w:kern w:val="0"/>
                <w:sz w:val="18"/>
                <w:szCs w:val="18"/>
              </w:rPr>
              <w:br w:type="textWrapping"/>
            </w:r>
            <w:r>
              <w:rPr>
                <w:rFonts w:hint="eastAsia" w:ascii="宋体" w:hAnsi="宋体" w:cs="宋体"/>
                <w:b/>
                <w:bCs/>
                <w:kern w:val="0"/>
                <w:sz w:val="18"/>
                <w:szCs w:val="18"/>
              </w:rPr>
              <w:t>3.状态修改：支持对资源状态进行修改，如公开、不公开等；</w:t>
            </w:r>
            <w:r>
              <w:rPr>
                <w:rFonts w:hint="eastAsia" w:ascii="宋体" w:hAnsi="宋体" w:cs="宋体"/>
                <w:b/>
                <w:bCs/>
                <w:kern w:val="0"/>
                <w:sz w:val="18"/>
                <w:szCs w:val="18"/>
              </w:rPr>
              <w:br w:type="textWrapping"/>
            </w:r>
            <w:r>
              <w:rPr>
                <w:rFonts w:hint="eastAsia" w:ascii="宋体" w:hAnsi="宋体" w:cs="宋体"/>
                <w:b/>
                <w:bCs/>
                <w:kern w:val="0"/>
                <w:sz w:val="18"/>
                <w:szCs w:val="18"/>
              </w:rPr>
              <w:t>4.资源检索：支持按照标题、学期、组织机构、教室、课程、时间等维度进行查询；</w:t>
            </w:r>
            <w:r>
              <w:rPr>
                <w:rFonts w:hint="eastAsia" w:ascii="宋体" w:hAnsi="宋体" w:cs="宋体"/>
                <w:b/>
                <w:bCs/>
                <w:kern w:val="0"/>
                <w:sz w:val="18"/>
                <w:szCs w:val="18"/>
              </w:rPr>
              <w:br w:type="textWrapping"/>
            </w:r>
            <w:r>
              <w:rPr>
                <w:rFonts w:hint="eastAsia" w:ascii="宋体" w:hAnsi="宋体" w:cs="宋体"/>
                <w:b/>
                <w:bCs/>
                <w:kern w:val="0"/>
                <w:sz w:val="18"/>
                <w:szCs w:val="18"/>
              </w:rPr>
              <w:t>5.视频资源编辑：支持对视频资源进行灵活处理和优化，可进行在线编辑制作，支持剪切、删除等功能；</w:t>
            </w:r>
            <w:r>
              <w:rPr>
                <w:rFonts w:hint="eastAsia" w:ascii="宋体" w:hAnsi="宋体" w:cs="宋体"/>
                <w:b/>
                <w:bCs/>
                <w:kern w:val="0"/>
                <w:sz w:val="18"/>
                <w:szCs w:val="18"/>
              </w:rPr>
              <w:br w:type="textWrapping"/>
            </w:r>
            <w:r>
              <w:rPr>
                <w:rFonts w:hint="eastAsia" w:ascii="宋体" w:hAnsi="宋体" w:cs="宋体"/>
                <w:b/>
                <w:bCs/>
                <w:kern w:val="0"/>
                <w:sz w:val="18"/>
                <w:szCs w:val="18"/>
              </w:rPr>
              <w:t>6.文档上传：支持上传txt、doc、docx、xls、xlsx、ppt、zip、rar、jpg、jpeg、png、gif、pdf等格式教学文档，并支持关联对应的视频资源；</w:t>
            </w:r>
            <w:r>
              <w:rPr>
                <w:rFonts w:hint="eastAsia" w:ascii="宋体" w:hAnsi="宋体" w:cs="宋体"/>
                <w:b/>
                <w:bCs/>
                <w:kern w:val="0"/>
                <w:sz w:val="18"/>
                <w:szCs w:val="18"/>
              </w:rPr>
              <w:br w:type="textWrapping"/>
            </w:r>
            <w:r>
              <w:rPr>
                <w:rFonts w:hint="eastAsia" w:ascii="宋体" w:hAnsi="宋体" w:cs="宋体"/>
                <w:b/>
                <w:bCs/>
                <w:kern w:val="0"/>
                <w:sz w:val="18"/>
                <w:szCs w:val="18"/>
              </w:rPr>
              <w:t>7.视频上传：支持上传本地视频、关联第三方视频的地址；</w:t>
            </w:r>
            <w:r>
              <w:rPr>
                <w:rFonts w:hint="eastAsia" w:ascii="宋体" w:hAnsi="宋体" w:cs="宋体"/>
                <w:b/>
                <w:bCs/>
                <w:kern w:val="0"/>
                <w:sz w:val="18"/>
                <w:szCs w:val="18"/>
              </w:rPr>
              <w:br w:type="textWrapping"/>
            </w:r>
            <w:r>
              <w:rPr>
                <w:rFonts w:hint="eastAsia" w:ascii="宋体" w:hAnsi="宋体" w:cs="宋体"/>
                <w:b/>
                <w:bCs/>
                <w:kern w:val="0"/>
                <w:sz w:val="18"/>
                <w:szCs w:val="18"/>
              </w:rPr>
              <w:t>8.上传进度：支持在线查看资源的上传进度；可查看上传失败的资源，支持重新上传；</w:t>
            </w:r>
            <w:r>
              <w:rPr>
                <w:rFonts w:hint="eastAsia" w:ascii="宋体" w:hAnsi="宋体" w:cs="宋体"/>
                <w:b/>
                <w:bCs/>
                <w:kern w:val="0"/>
                <w:sz w:val="18"/>
                <w:szCs w:val="18"/>
              </w:rPr>
              <w:br w:type="textWrapping"/>
            </w:r>
            <w:r>
              <w:rPr>
                <w:rFonts w:hint="eastAsia" w:ascii="宋体" w:hAnsi="宋体" w:cs="宋体"/>
                <w:b/>
                <w:bCs/>
                <w:kern w:val="0"/>
                <w:sz w:val="18"/>
                <w:szCs w:val="18"/>
              </w:rPr>
              <w:t>9.存储阈值：为确保资源在有限存储空间内高效保存，支持设置存储上限阈值，达到设定阈值后自动删除时间最早的视频资源，也可设置定期删除机制；</w:t>
            </w:r>
            <w:r>
              <w:rPr>
                <w:rFonts w:hint="eastAsia" w:ascii="宋体" w:hAnsi="宋体" w:cs="宋体"/>
                <w:b/>
                <w:bCs/>
                <w:kern w:val="0"/>
                <w:sz w:val="18"/>
                <w:szCs w:val="18"/>
              </w:rPr>
              <w:br w:type="textWrapping"/>
            </w:r>
            <w:r>
              <w:rPr>
                <w:rFonts w:hint="eastAsia" w:ascii="宋体" w:hAnsi="宋体" w:cs="宋体"/>
                <w:b/>
                <w:bCs/>
                <w:kern w:val="0"/>
                <w:sz w:val="18"/>
                <w:szCs w:val="18"/>
              </w:rPr>
              <w:t>10.资源下载：可将已公开的视频进行在线下载；</w:t>
            </w:r>
            <w:r>
              <w:rPr>
                <w:rFonts w:hint="eastAsia" w:ascii="宋体" w:hAnsi="宋体" w:cs="宋体"/>
                <w:b/>
                <w:bCs/>
                <w:kern w:val="0"/>
                <w:sz w:val="18"/>
                <w:szCs w:val="18"/>
              </w:rPr>
              <w:br w:type="textWrapping"/>
            </w:r>
            <w:r>
              <w:rPr>
                <w:rFonts w:hint="eastAsia" w:ascii="宋体" w:hAnsi="宋体" w:cs="宋体"/>
                <w:b/>
                <w:bCs/>
                <w:kern w:val="0"/>
                <w:sz w:val="18"/>
                <w:szCs w:val="18"/>
              </w:rPr>
              <w:t>三、平台管理</w:t>
            </w:r>
            <w:r>
              <w:rPr>
                <w:rFonts w:hint="eastAsia" w:ascii="宋体" w:hAnsi="宋体" w:cs="宋体"/>
                <w:b/>
                <w:bCs/>
                <w:kern w:val="0"/>
                <w:sz w:val="18"/>
                <w:szCs w:val="18"/>
              </w:rPr>
              <w:br w:type="textWrapping"/>
            </w:r>
            <w:r>
              <w:rPr>
                <w:rFonts w:hint="eastAsia" w:ascii="宋体" w:hAnsi="宋体" w:cs="宋体"/>
                <w:b/>
                <w:bCs/>
                <w:kern w:val="0"/>
                <w:sz w:val="18"/>
                <w:szCs w:val="18"/>
              </w:rPr>
              <w:t>1.角色管理：支持学校管理员创建本校的角色，并为角色进行权限设定；包含功能操作权限和数据范围权限；</w:t>
            </w:r>
            <w:r>
              <w:rPr>
                <w:rFonts w:hint="eastAsia" w:ascii="宋体" w:hAnsi="宋体" w:cs="宋体"/>
                <w:b/>
                <w:bCs/>
                <w:kern w:val="0"/>
                <w:sz w:val="18"/>
                <w:szCs w:val="18"/>
              </w:rPr>
              <w:br w:type="textWrapping"/>
            </w:r>
            <w:r>
              <w:rPr>
                <w:rFonts w:hint="eastAsia" w:ascii="宋体" w:hAnsi="宋体" w:cs="宋体"/>
                <w:b/>
                <w:bCs/>
                <w:kern w:val="0"/>
                <w:sz w:val="18"/>
                <w:szCs w:val="18"/>
              </w:rPr>
              <w:t>2.用户管理：支持修改用户角色，不同的用户支持不同的权限；</w:t>
            </w:r>
            <w:r>
              <w:rPr>
                <w:rFonts w:hint="eastAsia" w:ascii="宋体" w:hAnsi="宋体" w:cs="宋体"/>
                <w:b/>
                <w:bCs/>
                <w:kern w:val="0"/>
                <w:sz w:val="18"/>
                <w:szCs w:val="18"/>
              </w:rPr>
              <w:br w:type="textWrapping"/>
            </w:r>
            <w:r>
              <w:rPr>
                <w:rFonts w:hint="eastAsia" w:ascii="宋体" w:hAnsi="宋体" w:cs="宋体"/>
                <w:b/>
                <w:bCs/>
                <w:kern w:val="0"/>
                <w:sz w:val="18"/>
                <w:szCs w:val="18"/>
              </w:rPr>
              <w:t>3.教师管理：支持对教师信息的管理维护，如基本信息、登录密码、所属班级、学科、组织结构等信息填写；</w:t>
            </w:r>
            <w:r>
              <w:rPr>
                <w:rFonts w:hint="eastAsia" w:ascii="宋体" w:hAnsi="宋体" w:cs="宋体"/>
                <w:b/>
                <w:bCs/>
                <w:kern w:val="0"/>
                <w:sz w:val="18"/>
                <w:szCs w:val="18"/>
              </w:rPr>
              <w:br w:type="textWrapping"/>
            </w:r>
            <w:r>
              <w:rPr>
                <w:rFonts w:hint="eastAsia" w:ascii="宋体" w:hAnsi="宋体" w:cs="宋体"/>
                <w:b/>
                <w:bCs/>
                <w:kern w:val="0"/>
                <w:sz w:val="18"/>
                <w:szCs w:val="18"/>
              </w:rPr>
              <w:t>4.学生管理：支持对学生信息的管理维护，包含基本信息、登录密码、所属年级、班级、院系等信息填写；</w:t>
            </w:r>
            <w:r>
              <w:rPr>
                <w:rFonts w:hint="eastAsia" w:ascii="宋体" w:hAnsi="宋体" w:cs="宋体"/>
                <w:b/>
                <w:bCs/>
                <w:kern w:val="0"/>
                <w:sz w:val="18"/>
                <w:szCs w:val="18"/>
              </w:rPr>
              <w:br w:type="textWrapping"/>
            </w:r>
            <w:r>
              <w:rPr>
                <w:rFonts w:hint="eastAsia" w:ascii="宋体" w:hAnsi="宋体" w:cs="宋体"/>
                <w:b/>
                <w:bCs/>
                <w:kern w:val="0"/>
                <w:sz w:val="18"/>
                <w:szCs w:val="18"/>
              </w:rPr>
              <w:t>5.教室管理：支持对教室信息的管理与维护，包含教室名称、所属教学楼及楼层等；支持教室信息的导入功能；</w:t>
            </w:r>
            <w:r>
              <w:rPr>
                <w:rFonts w:hint="eastAsia" w:ascii="宋体" w:hAnsi="宋体" w:cs="宋体"/>
                <w:b/>
                <w:bCs/>
                <w:kern w:val="0"/>
                <w:sz w:val="18"/>
                <w:szCs w:val="18"/>
              </w:rPr>
              <w:br w:type="textWrapping"/>
            </w:r>
            <w:r>
              <w:rPr>
                <w:rFonts w:hint="eastAsia" w:ascii="宋体" w:hAnsi="宋体" w:cs="宋体"/>
                <w:b/>
                <w:bCs/>
                <w:kern w:val="0"/>
                <w:sz w:val="18"/>
                <w:szCs w:val="18"/>
              </w:rPr>
              <w:t>四、个人空间</w:t>
            </w:r>
            <w:r>
              <w:rPr>
                <w:rFonts w:hint="eastAsia" w:ascii="宋体" w:hAnsi="宋体" w:cs="宋体"/>
                <w:b/>
                <w:bCs/>
                <w:kern w:val="0"/>
                <w:sz w:val="18"/>
                <w:szCs w:val="18"/>
              </w:rPr>
              <w:br w:type="textWrapping"/>
            </w:r>
            <w:r>
              <w:rPr>
                <w:rFonts w:hint="eastAsia" w:ascii="宋体" w:hAnsi="宋体" w:cs="宋体"/>
                <w:b/>
                <w:bCs/>
                <w:kern w:val="0"/>
                <w:sz w:val="18"/>
                <w:szCs w:val="18"/>
              </w:rPr>
              <w:t>1.教师个人主页：为集中呈现教师的教学过程，支持教师个人主页功能；</w:t>
            </w:r>
            <w:r>
              <w:rPr>
                <w:rFonts w:hint="eastAsia" w:ascii="宋体" w:hAnsi="宋体" w:cs="宋体"/>
                <w:b/>
                <w:bCs/>
                <w:kern w:val="0"/>
                <w:sz w:val="18"/>
                <w:szCs w:val="18"/>
              </w:rPr>
              <w:br w:type="textWrapping"/>
            </w:r>
            <w:r>
              <w:rPr>
                <w:rFonts w:hint="eastAsia" w:ascii="宋体" w:hAnsi="宋体" w:cs="宋体"/>
                <w:b/>
                <w:bCs/>
                <w:kern w:val="0"/>
                <w:sz w:val="18"/>
                <w:szCs w:val="18"/>
              </w:rPr>
              <w:t>2.课表信息：支持查看本学期所有课表信息；</w:t>
            </w:r>
            <w:r>
              <w:rPr>
                <w:rFonts w:hint="eastAsia" w:ascii="宋体" w:hAnsi="宋体" w:cs="宋体"/>
                <w:b/>
                <w:bCs/>
                <w:kern w:val="0"/>
                <w:sz w:val="18"/>
                <w:szCs w:val="18"/>
              </w:rPr>
              <w:br w:type="textWrapping"/>
            </w:r>
            <w:r>
              <w:rPr>
                <w:rFonts w:hint="eastAsia" w:ascii="宋体" w:hAnsi="宋体" w:cs="宋体"/>
                <w:b/>
                <w:bCs/>
                <w:kern w:val="0"/>
                <w:sz w:val="18"/>
                <w:szCs w:val="18"/>
              </w:rPr>
              <w:t>五、数据统计</w:t>
            </w:r>
            <w:r>
              <w:rPr>
                <w:rFonts w:hint="eastAsia" w:ascii="宋体" w:hAnsi="宋体" w:cs="宋体"/>
                <w:b/>
                <w:bCs/>
                <w:kern w:val="0"/>
                <w:sz w:val="18"/>
                <w:szCs w:val="18"/>
              </w:rPr>
              <w:br w:type="textWrapping"/>
            </w:r>
            <w:r>
              <w:rPr>
                <w:rFonts w:hint="eastAsia" w:ascii="宋体" w:hAnsi="宋体" w:cs="宋体"/>
                <w:b/>
                <w:bCs/>
                <w:kern w:val="0"/>
                <w:sz w:val="18"/>
                <w:szCs w:val="18"/>
              </w:rPr>
              <w:t>1.直播点播统计：支持查看每个直播、点播观看详情、观看名单等；</w:t>
            </w:r>
            <w:r>
              <w:rPr>
                <w:rFonts w:hint="eastAsia" w:ascii="宋体" w:hAnsi="宋体" w:cs="宋体"/>
                <w:b/>
                <w:bCs/>
                <w:kern w:val="0"/>
                <w:sz w:val="18"/>
                <w:szCs w:val="18"/>
              </w:rPr>
              <w:br w:type="textWrapping"/>
            </w:r>
            <w:r>
              <w:rPr>
                <w:rFonts w:hint="eastAsia" w:ascii="宋体" w:hAnsi="宋体" w:cs="宋体"/>
                <w:b/>
                <w:bCs/>
                <w:kern w:val="0"/>
                <w:sz w:val="18"/>
                <w:szCs w:val="18"/>
              </w:rPr>
              <w:t>2.平台访问统计：支持查看平台访问日志，访问账号、IP、时间等；</w:t>
            </w:r>
            <w:r>
              <w:rPr>
                <w:rFonts w:hint="eastAsia" w:ascii="宋体" w:hAnsi="宋体" w:cs="宋体"/>
                <w:b/>
                <w:bCs/>
                <w:kern w:val="0"/>
                <w:sz w:val="18"/>
                <w:szCs w:val="18"/>
              </w:rPr>
              <w:br w:type="textWrapping"/>
            </w:r>
            <w:r>
              <w:rPr>
                <w:rFonts w:hint="eastAsia" w:ascii="宋体" w:hAnsi="宋体" w:cs="宋体"/>
                <w:b/>
                <w:bCs/>
                <w:kern w:val="0"/>
                <w:sz w:val="18"/>
                <w:szCs w:val="18"/>
              </w:rPr>
              <w:t>3.教室运行状态：支持显示所有教室的运行状态，支持查看每个教室的直录播时长；支持实时检测教师画面、学生画面、屏幕画面、全景画面的录制状态；</w:t>
            </w:r>
            <w:r>
              <w:rPr>
                <w:rFonts w:hint="eastAsia" w:ascii="宋体" w:hAnsi="宋体" w:cs="宋体"/>
                <w:b/>
                <w:bCs/>
                <w:kern w:val="0"/>
                <w:sz w:val="18"/>
                <w:szCs w:val="18"/>
              </w:rPr>
              <w:br w:type="textWrapping"/>
            </w:r>
            <w:r>
              <w:rPr>
                <w:rFonts w:hint="eastAsia" w:ascii="宋体" w:hAnsi="宋体" w:cs="宋体"/>
                <w:b/>
                <w:bCs/>
                <w:kern w:val="0"/>
                <w:sz w:val="18"/>
                <w:szCs w:val="18"/>
              </w:rPr>
              <w:t>4.平台访问统计：支持按照不同时间段查看用户访问平台的具体数据，包括但不限于登录ID、姓名、IP地址等详细信息；</w:t>
            </w:r>
            <w:r>
              <w:rPr>
                <w:rFonts w:hint="eastAsia" w:ascii="宋体" w:hAnsi="宋体" w:cs="宋体"/>
                <w:b/>
                <w:bCs/>
                <w:kern w:val="0"/>
                <w:sz w:val="18"/>
                <w:szCs w:val="18"/>
              </w:rPr>
              <w:br w:type="textWrapping"/>
            </w:r>
            <w:r>
              <w:rPr>
                <w:rFonts w:hint="eastAsia" w:ascii="宋体" w:hAnsi="宋体" w:cs="宋体"/>
                <w:b/>
                <w:bCs/>
                <w:kern w:val="0"/>
                <w:sz w:val="18"/>
                <w:szCs w:val="18"/>
              </w:rPr>
              <w:t>六、在线非编及提供至少一套本地非编：</w:t>
            </w:r>
            <w:r>
              <w:rPr>
                <w:rFonts w:hint="eastAsia" w:ascii="宋体" w:hAnsi="宋体" w:cs="宋体"/>
                <w:b/>
                <w:bCs/>
                <w:kern w:val="0"/>
                <w:sz w:val="18"/>
                <w:szCs w:val="18"/>
              </w:rPr>
              <w:br w:type="textWrapping"/>
            </w:r>
            <w:r>
              <w:rPr>
                <w:rFonts w:hint="eastAsia" w:ascii="宋体" w:hAnsi="宋体" w:cs="宋体"/>
                <w:b/>
                <w:bCs/>
                <w:kern w:val="0"/>
                <w:sz w:val="18"/>
                <w:szCs w:val="18"/>
              </w:rPr>
              <w:t>在线非编：</w:t>
            </w:r>
            <w:r>
              <w:rPr>
                <w:rFonts w:hint="eastAsia" w:ascii="宋体" w:hAnsi="宋体" w:cs="宋体"/>
                <w:b/>
                <w:bCs/>
                <w:kern w:val="0"/>
                <w:sz w:val="18"/>
                <w:szCs w:val="18"/>
              </w:rPr>
              <w:br w:type="textWrapping"/>
            </w:r>
            <w:r>
              <w:rPr>
                <w:rFonts w:hint="eastAsia" w:ascii="宋体" w:hAnsi="宋体" w:cs="宋体"/>
                <w:b/>
                <w:bCs/>
                <w:kern w:val="0"/>
                <w:sz w:val="18"/>
                <w:szCs w:val="18"/>
              </w:rPr>
              <w:t>1.多画面编辑：支持选择单画面或多画面同步剪辑，多画面拼接同步播放，包括教师特写、学生全景、课件展示等不同视角的画面。支持放大查看任意一路画面，实现声画同步编辑。</w:t>
            </w:r>
            <w:r>
              <w:rPr>
                <w:rFonts w:hint="eastAsia" w:ascii="宋体" w:hAnsi="宋体" w:cs="宋体"/>
                <w:b/>
                <w:bCs/>
                <w:kern w:val="0"/>
                <w:sz w:val="18"/>
                <w:szCs w:val="18"/>
              </w:rPr>
              <w:br w:type="textWrapping"/>
            </w:r>
            <w:r>
              <w:rPr>
                <w:rFonts w:hint="eastAsia" w:ascii="宋体" w:hAnsi="宋体" w:cs="宋体"/>
                <w:b/>
                <w:bCs/>
                <w:kern w:val="0"/>
                <w:sz w:val="18"/>
                <w:szCs w:val="18"/>
              </w:rPr>
              <w:t>2.视频管理：提供视频列表展示，显示视频名称、时长、画面选择（主画面、教师全景、学生全景等）及视频下载保存功能。</w:t>
            </w:r>
            <w:r>
              <w:rPr>
                <w:rFonts w:hint="eastAsia" w:ascii="宋体" w:hAnsi="宋体" w:cs="宋体"/>
                <w:b/>
                <w:bCs/>
                <w:kern w:val="0"/>
                <w:sz w:val="18"/>
                <w:szCs w:val="18"/>
              </w:rPr>
              <w:br w:type="textWrapping"/>
            </w:r>
            <w:r>
              <w:rPr>
                <w:rFonts w:hint="eastAsia" w:ascii="宋体" w:hAnsi="宋体" w:cs="宋体"/>
                <w:b/>
                <w:bCs/>
                <w:kern w:val="0"/>
                <w:sz w:val="18"/>
                <w:szCs w:val="18"/>
              </w:rPr>
              <w:t>3.时间轴控制：支持实时预览编辑效果，提供精确的时间轴控制，支持播放、暂停、倍数快进等操作，方便进行精细的视频编辑。</w:t>
            </w:r>
            <w:r>
              <w:rPr>
                <w:rFonts w:hint="eastAsia" w:ascii="宋体" w:hAnsi="宋体" w:cs="宋体"/>
                <w:b/>
                <w:bCs/>
                <w:kern w:val="0"/>
                <w:sz w:val="18"/>
                <w:szCs w:val="18"/>
              </w:rPr>
              <w:br w:type="textWrapping"/>
            </w:r>
            <w:r>
              <w:rPr>
                <w:rFonts w:hint="eastAsia" w:ascii="宋体" w:hAnsi="宋体" w:cs="宋体"/>
                <w:b/>
                <w:bCs/>
                <w:kern w:val="0"/>
                <w:sz w:val="18"/>
                <w:szCs w:val="18"/>
              </w:rPr>
              <w:t>4.关联剪辑操作：结合可视化的知识点、PPT Capture、语音转写等功能进行快速定位到需要剪辑的前端。</w:t>
            </w:r>
            <w:r>
              <w:rPr>
                <w:rFonts w:hint="eastAsia" w:ascii="宋体" w:hAnsi="宋体" w:cs="宋体"/>
                <w:b/>
                <w:bCs/>
                <w:kern w:val="0"/>
                <w:sz w:val="18"/>
                <w:szCs w:val="18"/>
              </w:rPr>
              <w:br w:type="textWrapping"/>
            </w:r>
            <w:r>
              <w:rPr>
                <w:rFonts w:hint="eastAsia" w:ascii="宋体" w:hAnsi="宋体" w:cs="宋体"/>
                <w:b/>
                <w:bCs/>
                <w:kern w:val="0"/>
                <w:sz w:val="18"/>
                <w:szCs w:val="18"/>
              </w:rPr>
              <w:t>非编软件：</w:t>
            </w:r>
            <w:r>
              <w:rPr>
                <w:rFonts w:hint="eastAsia" w:ascii="宋体" w:hAnsi="宋体" w:cs="宋体"/>
                <w:b/>
                <w:bCs/>
                <w:kern w:val="0"/>
                <w:sz w:val="18"/>
                <w:szCs w:val="18"/>
              </w:rPr>
              <w:br w:type="textWrapping"/>
            </w:r>
            <w:r>
              <w:rPr>
                <w:rFonts w:hint="eastAsia" w:ascii="宋体" w:hAnsi="宋体" w:cs="宋体"/>
                <w:b/>
                <w:bCs/>
                <w:kern w:val="0"/>
                <w:sz w:val="18"/>
                <w:szCs w:val="18"/>
              </w:rPr>
              <w:t>1.专业的网络管理工具软件；在网络工作模式下基于数据库后台管理，支持存储、栏目、用户的三级空间控制管理；支持多用户共用非编系统，可按不同用户角色分配非编权限；支持各系统间互联互通，统一用户认证；支持超级管理员用户，统一管控网络资源和日志查询。</w:t>
            </w:r>
            <w:r>
              <w:rPr>
                <w:rFonts w:hint="eastAsia" w:ascii="宋体" w:hAnsi="宋体" w:cs="宋体"/>
                <w:b/>
                <w:bCs/>
                <w:kern w:val="0"/>
                <w:sz w:val="18"/>
                <w:szCs w:val="18"/>
              </w:rPr>
              <w:br w:type="textWrapping"/>
            </w:r>
            <w:r>
              <w:rPr>
                <w:rFonts w:hint="eastAsia" w:ascii="宋体" w:hAnsi="宋体" w:cs="宋体"/>
                <w:b/>
                <w:bCs/>
                <w:kern w:val="0"/>
                <w:sz w:val="18"/>
                <w:szCs w:val="18"/>
              </w:rPr>
              <w:t>2.支持不同帧率、不同格式、不同分辨率的混合编辑；广泛兼容专业、民用、网络、移动领域主流视音频格式，包括4K AVC-ULTRA、XAVC、PRORESS等最新媒体文件，及H.265编码的新媒体文件；支持实时上下变换处理，提供信箱、切边、变形、窗口等变换方式</w:t>
            </w:r>
            <w:r>
              <w:rPr>
                <w:rFonts w:hint="eastAsia" w:ascii="宋体" w:hAnsi="宋体" w:cs="宋体"/>
                <w:b/>
                <w:bCs/>
                <w:kern w:val="0"/>
                <w:sz w:val="18"/>
                <w:szCs w:val="18"/>
              </w:rPr>
              <w:br w:type="textWrapping"/>
            </w:r>
            <w:r>
              <w:rPr>
                <w:rFonts w:hint="eastAsia" w:ascii="宋体" w:hAnsi="宋体" w:cs="宋体"/>
                <w:b/>
                <w:bCs/>
                <w:kern w:val="0"/>
                <w:sz w:val="18"/>
                <w:szCs w:val="18"/>
              </w:rPr>
              <w:t>3.支持4K超高清节目制作，3840*2160或4096*2160超高分辨率的源码剪辑，4K超高标清字幕和特技制作，具备完备的从采集、剪辑、监看到输出的4K原生制作流程；</w:t>
            </w:r>
            <w:r>
              <w:rPr>
                <w:rFonts w:hint="eastAsia" w:ascii="宋体" w:hAnsi="宋体" w:cs="宋体"/>
                <w:b/>
                <w:bCs/>
                <w:kern w:val="0"/>
                <w:sz w:val="18"/>
                <w:szCs w:val="18"/>
              </w:rPr>
              <w:br w:type="textWrapping"/>
            </w:r>
            <w:r>
              <w:rPr>
                <w:rFonts w:hint="eastAsia" w:ascii="宋体" w:hAnsi="宋体" w:cs="宋体"/>
                <w:b/>
                <w:bCs/>
                <w:kern w:val="0"/>
                <w:sz w:val="18"/>
                <w:szCs w:val="18"/>
              </w:rPr>
              <w:t>4.支持HDR编辑流程，支持不同摄像机厂商的HDR素材及标准PQ、HLG素材的编辑；</w:t>
            </w:r>
            <w:r>
              <w:rPr>
                <w:rFonts w:hint="eastAsia" w:ascii="宋体" w:hAnsi="宋体" w:cs="宋体"/>
                <w:b/>
                <w:bCs/>
                <w:kern w:val="0"/>
                <w:sz w:val="18"/>
                <w:szCs w:val="18"/>
              </w:rPr>
              <w:br w:type="textWrapping"/>
            </w:r>
            <w:r>
              <w:rPr>
                <w:rFonts w:hint="eastAsia" w:ascii="宋体" w:hAnsi="宋体" w:cs="宋体"/>
                <w:b/>
                <w:bCs/>
                <w:kern w:val="0"/>
                <w:sz w:val="18"/>
                <w:szCs w:val="18"/>
              </w:rPr>
              <w:t>5.支持颜色空间管理，在采集和导入时可识别素材的色域、伽马曲线等元数据信息，并自动转换处理；</w:t>
            </w:r>
            <w:r>
              <w:rPr>
                <w:rFonts w:hint="eastAsia" w:ascii="宋体" w:hAnsi="宋体" w:cs="宋体"/>
                <w:b/>
                <w:bCs/>
                <w:kern w:val="0"/>
                <w:sz w:val="18"/>
                <w:szCs w:val="18"/>
              </w:rPr>
              <w:br w:type="textWrapping"/>
            </w:r>
            <w:r>
              <w:rPr>
                <w:rFonts w:hint="eastAsia" w:ascii="宋体" w:hAnsi="宋体" w:cs="宋体"/>
                <w:b/>
                <w:bCs/>
                <w:kern w:val="0"/>
                <w:sz w:val="18"/>
                <w:szCs w:val="18"/>
              </w:rPr>
              <w:t>6.支持任意画幅尺寸的项目制作，方便实现手机竖屏、不规则大屏、异形幅面的节目制作；</w:t>
            </w:r>
            <w:r>
              <w:rPr>
                <w:rFonts w:hint="eastAsia" w:ascii="宋体" w:hAnsi="宋体" w:cs="宋体"/>
                <w:b/>
                <w:bCs/>
                <w:kern w:val="0"/>
                <w:sz w:val="18"/>
                <w:szCs w:val="18"/>
              </w:rPr>
              <w:br w:type="textWrapping"/>
            </w:r>
            <w:r>
              <w:rPr>
                <w:rFonts w:hint="eastAsia" w:ascii="宋体" w:hAnsi="宋体" w:cs="宋体"/>
                <w:b/>
                <w:bCs/>
                <w:kern w:val="0"/>
                <w:sz w:val="18"/>
                <w:szCs w:val="18"/>
              </w:rPr>
              <w:t>7.单机工作模式，支持轻量型数据库管理，免安装、免维护、自动备份、自动数据库脚本升级；</w:t>
            </w:r>
            <w:r>
              <w:rPr>
                <w:rFonts w:hint="eastAsia" w:ascii="宋体" w:hAnsi="宋体" w:cs="宋体"/>
                <w:b/>
                <w:bCs/>
                <w:kern w:val="0"/>
                <w:sz w:val="18"/>
                <w:szCs w:val="18"/>
              </w:rPr>
              <w:br w:type="textWrapping"/>
            </w:r>
            <w:r>
              <w:rPr>
                <w:rFonts w:hint="eastAsia" w:ascii="宋体" w:hAnsi="宋体" w:cs="宋体"/>
                <w:b/>
                <w:bCs/>
                <w:kern w:val="0"/>
                <w:sz w:val="18"/>
                <w:szCs w:val="18"/>
              </w:rPr>
              <w:t>8.一键导入图像序列；批量导入PNG、PSD、TGA、BMP、JPG图片；清晰实用的素材标识，方便查看故事板引用标识、离线标识、项目路径标识；支持大图浏览功能，鼠标滑过素材图标可浏览内容；支持素材、故事板、项目的实体文件的归集操作；智能目录，按素材特性自动分类管理，快速查找；支持素材的场序设置；支持对离线素材的重新匹配和删除清理；</w:t>
            </w:r>
            <w:r>
              <w:rPr>
                <w:rFonts w:hint="eastAsia" w:ascii="宋体" w:hAnsi="宋体" w:cs="宋体"/>
                <w:b/>
                <w:bCs/>
                <w:kern w:val="0"/>
                <w:sz w:val="18"/>
                <w:szCs w:val="18"/>
              </w:rPr>
              <w:br w:type="textWrapping"/>
            </w:r>
            <w:r>
              <w:rPr>
                <w:rFonts w:hint="eastAsia" w:ascii="宋体" w:hAnsi="宋体" w:cs="宋体"/>
                <w:b/>
                <w:bCs/>
                <w:kern w:val="0"/>
                <w:sz w:val="18"/>
                <w:szCs w:val="18"/>
              </w:rPr>
              <w:t>9.高度集成的素材导入窗，可高效导入各类媒体文件、故事板文件、CLP素材及序列图片；</w:t>
            </w:r>
            <w:r>
              <w:rPr>
                <w:rFonts w:hint="eastAsia" w:ascii="宋体" w:hAnsi="宋体" w:cs="宋体"/>
                <w:b/>
                <w:bCs/>
                <w:kern w:val="0"/>
                <w:sz w:val="18"/>
                <w:szCs w:val="18"/>
              </w:rPr>
              <w:br w:type="textWrapping"/>
            </w:r>
            <w:r>
              <w:rPr>
                <w:rFonts w:hint="eastAsia" w:ascii="宋体" w:hAnsi="宋体" w:cs="宋体"/>
                <w:b/>
                <w:bCs/>
                <w:kern w:val="0"/>
                <w:sz w:val="18"/>
                <w:szCs w:val="18"/>
              </w:rPr>
              <w:t>10.支持DVD采集，可制式转换、选择字幕和选择配音语言；支持将不同序列的各个不同片段输出成各种格式；支持导入苹果非编的FCP XML工程文件；</w:t>
            </w:r>
            <w:r>
              <w:rPr>
                <w:rFonts w:hint="eastAsia" w:ascii="宋体" w:hAnsi="宋体" w:cs="宋体"/>
                <w:b/>
                <w:bCs/>
                <w:kern w:val="0"/>
                <w:sz w:val="18"/>
                <w:szCs w:val="18"/>
              </w:rPr>
              <w:br w:type="textWrapping"/>
            </w:r>
            <w:r>
              <w:rPr>
                <w:rFonts w:hint="eastAsia" w:ascii="宋体" w:hAnsi="宋体" w:cs="宋体"/>
                <w:b/>
                <w:bCs/>
                <w:kern w:val="0"/>
                <w:sz w:val="18"/>
                <w:szCs w:val="18"/>
              </w:rPr>
              <w:t>11.通过智能场景检测，可自动切分素材的镜头片段；支持手动精选镜头，在素材库生成索引素材；</w:t>
            </w:r>
            <w:r>
              <w:rPr>
                <w:rFonts w:hint="eastAsia" w:ascii="宋体" w:hAnsi="宋体" w:cs="宋体"/>
                <w:b/>
                <w:bCs/>
                <w:kern w:val="0"/>
                <w:sz w:val="18"/>
                <w:szCs w:val="18"/>
              </w:rPr>
              <w:br w:type="textWrapping"/>
            </w:r>
            <w:r>
              <w:rPr>
                <w:rFonts w:hint="eastAsia" w:ascii="宋体" w:hAnsi="宋体" w:cs="宋体"/>
                <w:b/>
                <w:bCs/>
                <w:kern w:val="0"/>
                <w:sz w:val="18"/>
                <w:szCs w:val="18"/>
              </w:rPr>
              <w:t>12.一键恢复默认布局，用户可自设置界面布局；支持TAB键多空间的切换；</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13.多达16路多镜头切换编辑，多机位素材支持音频波形、时码、标记点等自动对齐方式，可快速调整切点位置、替换镜头，可添加镜头间转场；支持游机素材按TC时码横向成组，解决多镜头编辑中碎片化游机素材的成组问题； </w:t>
            </w:r>
            <w:r>
              <w:rPr>
                <w:rFonts w:hint="eastAsia" w:ascii="宋体" w:hAnsi="宋体" w:cs="宋体"/>
                <w:b/>
                <w:bCs/>
                <w:kern w:val="0"/>
                <w:sz w:val="18"/>
                <w:szCs w:val="18"/>
              </w:rPr>
              <w:br w:type="textWrapping"/>
            </w:r>
            <w:r>
              <w:rPr>
                <w:rFonts w:hint="eastAsia" w:ascii="宋体" w:hAnsi="宋体" w:cs="宋体"/>
                <w:b/>
                <w:bCs/>
                <w:kern w:val="0"/>
                <w:sz w:val="18"/>
                <w:szCs w:val="18"/>
              </w:rPr>
              <w:t>14.单键设计实现高效剪辑；波纹编辑，删除、移动素材可自动填补空隙；一键时间线填充；一键为素材添加淡入淡出；一键设置当前素材为静帧；一键素材替换，保持原有特技效果和时长不变；一键时间线填充，用于填充的素材可自动匹配轨道空隙；；</w:t>
            </w:r>
            <w:r>
              <w:rPr>
                <w:rFonts w:hint="eastAsia" w:ascii="宋体" w:hAnsi="宋体" w:cs="宋体"/>
                <w:b/>
                <w:bCs/>
                <w:kern w:val="0"/>
                <w:sz w:val="18"/>
                <w:szCs w:val="18"/>
              </w:rPr>
              <w:br w:type="textWrapping"/>
            </w:r>
            <w:r>
              <w:rPr>
                <w:rFonts w:hint="eastAsia" w:ascii="宋体" w:hAnsi="宋体" w:cs="宋体"/>
                <w:b/>
                <w:bCs/>
                <w:kern w:val="0"/>
                <w:sz w:val="18"/>
                <w:szCs w:val="18"/>
              </w:rPr>
              <w:t>15.专为粗剪设计的“Z剪辑”，素材播放、剪辑、上轨一气呵成，高效应对体育类精彩镜头的回放；双向帧匹配，快速查找故事板指定镜头或检查故事板重复镜头；虚拟素材编辑，简化复杂故事板结构；故事板嵌套和引用，故事板视同一段素材自由编辑，快速实现多段节目的串编；故事板配音，可参考视频画面完成配音操作，生成的音频自动上轨；</w:t>
            </w:r>
            <w:r>
              <w:rPr>
                <w:rFonts w:hint="eastAsia" w:ascii="宋体" w:hAnsi="宋体" w:cs="宋体"/>
                <w:b/>
                <w:bCs/>
                <w:kern w:val="0"/>
                <w:sz w:val="18"/>
                <w:szCs w:val="18"/>
              </w:rPr>
              <w:br w:type="textWrapping"/>
            </w:r>
            <w:r>
              <w:rPr>
                <w:rFonts w:hint="eastAsia" w:ascii="宋体" w:hAnsi="宋体" w:cs="宋体"/>
                <w:b/>
                <w:bCs/>
                <w:kern w:val="0"/>
                <w:sz w:val="18"/>
                <w:szCs w:val="18"/>
              </w:rPr>
              <w:t>16.素材调整窗集成音频波形，可配合波形更加精确地剪辑视频画面；</w:t>
            </w:r>
            <w:r>
              <w:rPr>
                <w:rFonts w:hint="eastAsia" w:ascii="宋体" w:hAnsi="宋体" w:cs="宋体"/>
                <w:b/>
                <w:bCs/>
                <w:kern w:val="0"/>
                <w:sz w:val="18"/>
                <w:szCs w:val="18"/>
              </w:rPr>
              <w:br w:type="textWrapping"/>
            </w:r>
            <w:r>
              <w:rPr>
                <w:rFonts w:hint="eastAsia" w:ascii="宋体" w:hAnsi="宋体" w:cs="宋体"/>
                <w:b/>
                <w:bCs/>
                <w:kern w:val="0"/>
                <w:sz w:val="18"/>
                <w:szCs w:val="18"/>
              </w:rPr>
              <w:t>七、数据看板</w:t>
            </w:r>
            <w:r>
              <w:rPr>
                <w:rFonts w:hint="eastAsia" w:ascii="宋体" w:hAnsi="宋体" w:cs="宋体"/>
                <w:b/>
                <w:bCs/>
                <w:kern w:val="0"/>
                <w:sz w:val="18"/>
                <w:szCs w:val="18"/>
              </w:rPr>
              <w:br w:type="textWrapping"/>
            </w:r>
            <w:r>
              <w:rPr>
                <w:rFonts w:hint="eastAsia" w:ascii="宋体" w:hAnsi="宋体" w:cs="宋体"/>
                <w:b/>
                <w:bCs/>
                <w:kern w:val="0"/>
                <w:sz w:val="18"/>
                <w:szCs w:val="18"/>
              </w:rPr>
              <w:t>1.整体数据概况需汇聚全方位的教学与平台运行统计数据：</w:t>
            </w:r>
            <w:r>
              <w:rPr>
                <w:rFonts w:hint="eastAsia" w:ascii="宋体" w:hAnsi="宋体" w:cs="宋体"/>
                <w:b/>
                <w:bCs/>
                <w:kern w:val="0"/>
                <w:sz w:val="18"/>
                <w:szCs w:val="18"/>
              </w:rPr>
              <w:br w:type="textWrapping"/>
            </w:r>
            <w:r>
              <w:rPr>
                <w:rFonts w:hint="eastAsia" w:ascii="宋体" w:hAnsi="宋体" w:cs="宋体"/>
                <w:b/>
                <w:bCs/>
                <w:kern w:val="0"/>
                <w:sz w:val="18"/>
                <w:szCs w:val="18"/>
              </w:rPr>
              <w:t>1)开课数据统计模块，实时显示课时总数，对直播、录制进行动态分析；</w:t>
            </w:r>
            <w:r>
              <w:rPr>
                <w:rFonts w:hint="eastAsia" w:ascii="宋体" w:hAnsi="宋体" w:cs="宋体"/>
                <w:b/>
                <w:bCs/>
                <w:kern w:val="0"/>
                <w:sz w:val="18"/>
                <w:szCs w:val="18"/>
              </w:rPr>
              <w:br w:type="textWrapping"/>
            </w:r>
            <w:r>
              <w:rPr>
                <w:rFonts w:hint="eastAsia" w:ascii="宋体" w:hAnsi="宋体" w:cs="宋体"/>
                <w:b/>
                <w:bCs/>
                <w:kern w:val="0"/>
                <w:sz w:val="18"/>
                <w:szCs w:val="18"/>
              </w:rPr>
              <w:t>2)支持查看当日课时数据实时监控，查看上课中和空闲中教室情况；</w:t>
            </w:r>
            <w:r>
              <w:rPr>
                <w:rFonts w:hint="eastAsia" w:ascii="宋体" w:hAnsi="宋体" w:cs="宋体"/>
                <w:b/>
                <w:bCs/>
                <w:kern w:val="0"/>
                <w:sz w:val="18"/>
                <w:szCs w:val="18"/>
              </w:rPr>
              <w:br w:type="textWrapping"/>
            </w:r>
            <w:r>
              <w:rPr>
                <w:rFonts w:hint="eastAsia" w:ascii="宋体" w:hAnsi="宋体" w:cs="宋体"/>
                <w:b/>
                <w:bCs/>
                <w:kern w:val="0"/>
                <w:sz w:val="18"/>
                <w:szCs w:val="18"/>
              </w:rPr>
              <w:t>3)教学实时运行数据，实时计算教师与学生出勤率、学生抬头率、前排就座率占比；</w:t>
            </w:r>
            <w:r>
              <w:rPr>
                <w:rFonts w:hint="eastAsia" w:ascii="宋体" w:hAnsi="宋体" w:cs="宋体"/>
                <w:b/>
                <w:bCs/>
                <w:kern w:val="0"/>
                <w:sz w:val="18"/>
                <w:szCs w:val="18"/>
              </w:rPr>
              <w:br w:type="textWrapping"/>
            </w:r>
            <w:r>
              <w:rPr>
                <w:rFonts w:hint="eastAsia" w:ascii="宋体" w:hAnsi="宋体" w:cs="宋体"/>
                <w:b/>
                <w:bCs/>
                <w:kern w:val="0"/>
                <w:sz w:val="18"/>
                <w:szCs w:val="18"/>
              </w:rPr>
              <w:t>2.学情分析模块：</w:t>
            </w:r>
            <w:r>
              <w:rPr>
                <w:rFonts w:hint="eastAsia" w:ascii="宋体" w:hAnsi="宋体" w:cs="宋体"/>
                <w:b/>
                <w:bCs/>
                <w:kern w:val="0"/>
                <w:sz w:val="18"/>
                <w:szCs w:val="18"/>
              </w:rPr>
              <w:br w:type="textWrapping"/>
            </w:r>
            <w:r>
              <w:rPr>
                <w:rFonts w:hint="eastAsia" w:ascii="宋体" w:hAnsi="宋体" w:cs="宋体"/>
                <w:b/>
                <w:bCs/>
                <w:kern w:val="0"/>
                <w:sz w:val="18"/>
                <w:szCs w:val="18"/>
              </w:rPr>
              <w:t>1)学情动态分析：支持统计并分析最近一周及当日学生抬头率、前排就座率其占比变化；</w:t>
            </w:r>
            <w:r>
              <w:rPr>
                <w:rFonts w:hint="eastAsia" w:ascii="宋体" w:hAnsi="宋体" w:cs="宋体"/>
                <w:b/>
                <w:bCs/>
                <w:kern w:val="0"/>
                <w:sz w:val="18"/>
                <w:szCs w:val="18"/>
              </w:rPr>
              <w:br w:type="textWrapping"/>
            </w:r>
            <w:r>
              <w:rPr>
                <w:rFonts w:hint="eastAsia" w:ascii="宋体" w:hAnsi="宋体" w:cs="宋体"/>
                <w:b/>
                <w:bCs/>
                <w:kern w:val="0"/>
                <w:sz w:val="18"/>
                <w:szCs w:val="18"/>
              </w:rPr>
              <w:t>2)抬头率趋势：支持追踪学生上课注意力集中程度，提供抬头率的趋势性数据分析；</w:t>
            </w:r>
            <w:r>
              <w:rPr>
                <w:rFonts w:hint="eastAsia" w:ascii="宋体" w:hAnsi="宋体" w:cs="宋体"/>
                <w:b/>
                <w:bCs/>
                <w:kern w:val="0"/>
                <w:sz w:val="18"/>
                <w:szCs w:val="18"/>
              </w:rPr>
              <w:br w:type="textWrapping"/>
            </w:r>
            <w:r>
              <w:rPr>
                <w:rFonts w:hint="eastAsia" w:ascii="宋体" w:hAnsi="宋体" w:cs="宋体"/>
                <w:b/>
                <w:bCs/>
                <w:kern w:val="0"/>
                <w:sz w:val="18"/>
                <w:szCs w:val="18"/>
              </w:rPr>
              <w:t>3.巡课与评课综合统计：</w:t>
            </w:r>
            <w:r>
              <w:rPr>
                <w:rFonts w:hint="eastAsia" w:ascii="宋体" w:hAnsi="宋体" w:cs="宋体"/>
                <w:b/>
                <w:bCs/>
                <w:kern w:val="0"/>
                <w:sz w:val="18"/>
                <w:szCs w:val="18"/>
              </w:rPr>
              <w:br w:type="textWrapping"/>
            </w:r>
            <w:r>
              <w:rPr>
                <w:rFonts w:hint="eastAsia" w:ascii="宋体" w:hAnsi="宋体" w:cs="宋体"/>
                <w:b/>
                <w:bCs/>
                <w:kern w:val="0"/>
                <w:sz w:val="18"/>
                <w:szCs w:val="18"/>
              </w:rPr>
              <w:t>1)巡课统计：全面记录巡课人数、总课时数，分别分析网页端与移动端巡课占比情况；</w:t>
            </w:r>
            <w:r>
              <w:rPr>
                <w:rFonts w:hint="eastAsia" w:ascii="宋体" w:hAnsi="宋体" w:cs="宋体"/>
                <w:b/>
                <w:bCs/>
                <w:kern w:val="0"/>
                <w:sz w:val="18"/>
                <w:szCs w:val="18"/>
              </w:rPr>
              <w:br w:type="textWrapping"/>
            </w:r>
            <w:r>
              <w:rPr>
                <w:rFonts w:hint="eastAsia" w:ascii="宋体" w:hAnsi="宋体" w:cs="宋体"/>
                <w:b/>
                <w:bCs/>
                <w:kern w:val="0"/>
                <w:sz w:val="18"/>
                <w:szCs w:val="18"/>
              </w:rPr>
              <w:t>2)评课统计：包括评课专家参与人数统计；</w:t>
            </w:r>
            <w:r>
              <w:rPr>
                <w:rFonts w:hint="eastAsia" w:ascii="宋体" w:hAnsi="宋体" w:cs="宋体"/>
                <w:b/>
                <w:bCs/>
                <w:kern w:val="0"/>
                <w:sz w:val="18"/>
                <w:szCs w:val="18"/>
              </w:rPr>
              <w:br w:type="textWrapping"/>
            </w:r>
            <w:r>
              <w:rPr>
                <w:rFonts w:hint="eastAsia" w:ascii="宋体" w:hAnsi="宋体" w:cs="宋体"/>
                <w:b/>
                <w:bCs/>
                <w:kern w:val="0"/>
                <w:sz w:val="18"/>
                <w:szCs w:val="18"/>
              </w:rPr>
              <w:t>4.线上教学数据分析：</w:t>
            </w:r>
            <w:r>
              <w:rPr>
                <w:rFonts w:hint="eastAsia" w:ascii="宋体" w:hAnsi="宋体" w:cs="宋体"/>
                <w:b/>
                <w:bCs/>
                <w:kern w:val="0"/>
                <w:sz w:val="18"/>
                <w:szCs w:val="18"/>
              </w:rPr>
              <w:br w:type="textWrapping"/>
            </w:r>
            <w:r>
              <w:rPr>
                <w:rFonts w:hint="eastAsia" w:ascii="宋体" w:hAnsi="宋体" w:cs="宋体"/>
                <w:b/>
                <w:bCs/>
                <w:kern w:val="0"/>
                <w:sz w:val="18"/>
                <w:szCs w:val="18"/>
              </w:rPr>
              <w:t>1)教学趋势分析：支持按日期生成直播节数的趋势图表，呈现教学活动变化；</w:t>
            </w:r>
            <w:r>
              <w:rPr>
                <w:rFonts w:hint="eastAsia" w:ascii="宋体" w:hAnsi="宋体" w:cs="宋体"/>
                <w:b/>
                <w:bCs/>
                <w:kern w:val="0"/>
                <w:sz w:val="18"/>
                <w:szCs w:val="18"/>
              </w:rPr>
              <w:br w:type="textWrapping"/>
            </w:r>
            <w:r>
              <w:rPr>
                <w:rFonts w:hint="eastAsia" w:ascii="宋体" w:hAnsi="宋体" w:cs="宋体"/>
                <w:b/>
                <w:bCs/>
                <w:kern w:val="0"/>
                <w:sz w:val="18"/>
                <w:szCs w:val="18"/>
              </w:rPr>
              <w:t>2)开课率统计：支持实时计算学校总课时数及其完成情况；</w:t>
            </w:r>
          </w:p>
        </w:tc>
        <w:tc>
          <w:tcPr>
            <w:tcW w:w="517" w:type="dxa"/>
          </w:tcPr>
          <w:p w14:paraId="346B614A">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168011DA">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4A3993F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1DEF28C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AFD1CC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594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2BBEEC28">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785" w:type="dxa"/>
          </w:tcPr>
          <w:p w14:paraId="567675B9">
            <w:pPr>
              <w:widowControl/>
              <w:jc w:val="center"/>
              <w:rPr>
                <w:rFonts w:hint="eastAsia" w:ascii="宋体" w:hAnsi="宋体" w:cs="宋体"/>
                <w:b/>
                <w:bCs/>
                <w:kern w:val="0"/>
                <w:sz w:val="18"/>
                <w:szCs w:val="18"/>
              </w:rPr>
            </w:pPr>
            <w:r>
              <w:rPr>
                <w:rFonts w:hint="eastAsia" w:ascii="宋体" w:hAnsi="宋体" w:cs="宋体"/>
                <w:b/>
                <w:bCs/>
                <w:kern w:val="0"/>
                <w:sz w:val="18"/>
                <w:szCs w:val="18"/>
              </w:rPr>
              <w:t>课堂直播系统</w:t>
            </w:r>
          </w:p>
        </w:tc>
        <w:tc>
          <w:tcPr>
            <w:tcW w:w="784" w:type="dxa"/>
          </w:tcPr>
          <w:p w14:paraId="198F271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23DB012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23C93687">
            <w:pPr>
              <w:widowControl/>
              <w:jc w:val="left"/>
              <w:rPr>
                <w:rFonts w:hint="eastAsia" w:ascii="宋体" w:hAnsi="宋体" w:cs="宋体"/>
                <w:b/>
                <w:bCs/>
                <w:kern w:val="0"/>
                <w:sz w:val="18"/>
                <w:szCs w:val="18"/>
              </w:rPr>
            </w:pPr>
            <w:r>
              <w:rPr>
                <w:rFonts w:hint="eastAsia" w:ascii="宋体" w:hAnsi="宋体" w:cs="宋体"/>
                <w:b/>
                <w:bCs/>
                <w:kern w:val="0"/>
                <w:sz w:val="18"/>
                <w:szCs w:val="18"/>
              </w:rPr>
              <w:t>1.直播课程检索：支持精准查询直播课程，可以按照时间、标题、全部课程查找直播课程进行观看；</w:t>
            </w:r>
            <w:r>
              <w:rPr>
                <w:rFonts w:hint="eastAsia" w:ascii="宋体" w:hAnsi="宋体" w:cs="宋体"/>
                <w:b/>
                <w:bCs/>
                <w:kern w:val="0"/>
                <w:sz w:val="18"/>
                <w:szCs w:val="18"/>
              </w:rPr>
              <w:br w:type="textWrapping"/>
            </w:r>
            <w:r>
              <w:rPr>
                <w:rFonts w:hint="eastAsia" w:ascii="宋体" w:hAnsi="宋体" w:cs="宋体"/>
                <w:b/>
                <w:bCs/>
                <w:kern w:val="0"/>
                <w:sz w:val="18"/>
                <w:szCs w:val="18"/>
              </w:rPr>
              <w:t>2.直播课程排序：支持按照多种维度进行直播课程排序与筛选，如：正在直播、即将开始、直播回放、最热直播课、最新直播课等；</w:t>
            </w:r>
            <w:r>
              <w:rPr>
                <w:rFonts w:hint="eastAsia" w:ascii="宋体" w:hAnsi="宋体" w:cs="宋体"/>
                <w:b/>
                <w:bCs/>
                <w:kern w:val="0"/>
                <w:sz w:val="18"/>
                <w:szCs w:val="18"/>
              </w:rPr>
              <w:br w:type="textWrapping"/>
            </w:r>
            <w:r>
              <w:rPr>
                <w:rFonts w:hint="eastAsia" w:ascii="宋体" w:hAnsi="宋体" w:cs="宋体"/>
                <w:b/>
                <w:bCs/>
                <w:kern w:val="0"/>
                <w:sz w:val="18"/>
                <w:szCs w:val="18"/>
              </w:rPr>
              <w:t>3.直播分享：支持通过二维码、链接等多种方式一键分享；</w:t>
            </w:r>
            <w:r>
              <w:rPr>
                <w:rFonts w:hint="eastAsia" w:ascii="宋体" w:hAnsi="宋体" w:cs="宋体"/>
                <w:b/>
                <w:bCs/>
                <w:kern w:val="0"/>
                <w:sz w:val="18"/>
                <w:szCs w:val="18"/>
              </w:rPr>
              <w:br w:type="textWrapping"/>
            </w:r>
            <w:r>
              <w:rPr>
                <w:rFonts w:hint="eastAsia" w:ascii="宋体" w:hAnsi="宋体" w:cs="宋体"/>
                <w:b/>
                <w:bCs/>
                <w:kern w:val="0"/>
                <w:sz w:val="18"/>
                <w:szCs w:val="18"/>
              </w:rPr>
              <w:t>4.直播观看：支持多路视频观看模式，可自由切换四分屏、三分屏、两分屏、单画面模式，可根据观看习惯通过鼠标拖拽画面的方式自定义调整布局；</w:t>
            </w:r>
            <w:r>
              <w:rPr>
                <w:rFonts w:hint="eastAsia" w:ascii="宋体" w:hAnsi="宋体" w:cs="宋体"/>
                <w:b/>
                <w:bCs/>
                <w:kern w:val="0"/>
                <w:sz w:val="18"/>
                <w:szCs w:val="18"/>
              </w:rPr>
              <w:br w:type="textWrapping"/>
            </w:r>
            <w:r>
              <w:rPr>
                <w:rFonts w:hint="eastAsia" w:ascii="宋体" w:hAnsi="宋体" w:cs="宋体"/>
                <w:b/>
                <w:bCs/>
                <w:kern w:val="0"/>
                <w:sz w:val="18"/>
                <w:szCs w:val="18"/>
              </w:rPr>
              <w:t>5.直播互动：支持弹幕功能，支持观看人数的统计功能；</w:t>
            </w:r>
            <w:r>
              <w:rPr>
                <w:rFonts w:hint="eastAsia" w:ascii="宋体" w:hAnsi="宋体" w:cs="宋体"/>
                <w:b/>
                <w:bCs/>
                <w:kern w:val="0"/>
                <w:sz w:val="18"/>
                <w:szCs w:val="18"/>
              </w:rPr>
              <w:br w:type="textWrapping"/>
            </w:r>
            <w:r>
              <w:rPr>
                <w:rFonts w:hint="eastAsia" w:ascii="宋体" w:hAnsi="宋体" w:cs="宋体"/>
                <w:b/>
                <w:bCs/>
                <w:kern w:val="0"/>
                <w:sz w:val="18"/>
                <w:szCs w:val="18"/>
              </w:rPr>
              <w:t>6.直播设置：支持是否开启直播、直播封面、直播画面选择、可设定直播评论是否开启；</w:t>
            </w:r>
            <w:r>
              <w:rPr>
                <w:rFonts w:hint="eastAsia" w:ascii="宋体" w:hAnsi="宋体" w:cs="宋体"/>
                <w:b/>
                <w:bCs/>
                <w:kern w:val="0"/>
                <w:sz w:val="18"/>
                <w:szCs w:val="18"/>
              </w:rPr>
              <w:br w:type="textWrapping"/>
            </w:r>
            <w:r>
              <w:rPr>
                <w:rFonts w:hint="eastAsia" w:ascii="宋体" w:hAnsi="宋体" w:cs="宋体"/>
                <w:b/>
                <w:bCs/>
                <w:kern w:val="0"/>
                <w:sz w:val="18"/>
                <w:szCs w:val="18"/>
              </w:rPr>
              <w:t>7.支持设置直播课程观看密码；</w:t>
            </w:r>
          </w:p>
        </w:tc>
        <w:tc>
          <w:tcPr>
            <w:tcW w:w="517" w:type="dxa"/>
          </w:tcPr>
          <w:p w14:paraId="793D9356">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4A4A3038">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1B28B66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03EB448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3B082B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6EA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2" w:type="dxa"/>
            <w:vMerge w:val="restart"/>
          </w:tcPr>
          <w:p w14:paraId="491BF6CF">
            <w:pPr>
              <w:widowControl/>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785" w:type="dxa"/>
          </w:tcPr>
          <w:p w14:paraId="50D839F7">
            <w:pPr>
              <w:widowControl/>
              <w:jc w:val="center"/>
              <w:rPr>
                <w:rFonts w:hint="eastAsia" w:ascii="宋体" w:hAnsi="宋体" w:cs="宋体"/>
                <w:b/>
                <w:bCs/>
                <w:kern w:val="0"/>
                <w:sz w:val="18"/>
                <w:szCs w:val="18"/>
              </w:rPr>
            </w:pPr>
            <w:r>
              <w:rPr>
                <w:rFonts w:hint="eastAsia" w:ascii="宋体" w:hAnsi="宋体" w:cs="宋体"/>
                <w:b/>
                <w:bCs/>
                <w:kern w:val="0"/>
                <w:sz w:val="18"/>
                <w:szCs w:val="18"/>
              </w:rPr>
              <w:t>互动教学系统</w:t>
            </w:r>
          </w:p>
        </w:tc>
        <w:tc>
          <w:tcPr>
            <w:tcW w:w="784" w:type="dxa"/>
          </w:tcPr>
          <w:p w14:paraId="12349F9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07DBE63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1A1B647C">
            <w:pPr>
              <w:widowControl/>
              <w:jc w:val="left"/>
              <w:rPr>
                <w:rFonts w:hint="eastAsia" w:ascii="宋体" w:hAnsi="宋体" w:cs="宋体"/>
                <w:b/>
                <w:bCs/>
                <w:kern w:val="0"/>
                <w:sz w:val="18"/>
                <w:szCs w:val="18"/>
              </w:rPr>
            </w:pPr>
            <w:r>
              <w:rPr>
                <w:rFonts w:hint="eastAsia" w:ascii="宋体" w:hAnsi="宋体" w:cs="宋体"/>
                <w:b/>
                <w:bCs/>
                <w:kern w:val="0"/>
                <w:sz w:val="18"/>
                <w:szCs w:val="18"/>
              </w:rPr>
              <w:t>【电脑端】</w:t>
            </w:r>
            <w:r>
              <w:rPr>
                <w:rFonts w:hint="eastAsia" w:ascii="宋体" w:hAnsi="宋体" w:cs="宋体"/>
                <w:b/>
                <w:bCs/>
                <w:kern w:val="0"/>
                <w:sz w:val="18"/>
                <w:szCs w:val="18"/>
              </w:rPr>
              <w:br w:type="textWrapping"/>
            </w:r>
            <w:r>
              <w:rPr>
                <w:rFonts w:hint="eastAsia" w:ascii="宋体" w:hAnsi="宋体" w:cs="宋体"/>
                <w:b/>
                <w:bCs/>
                <w:kern w:val="0"/>
                <w:sz w:val="18"/>
                <w:szCs w:val="18"/>
              </w:rPr>
              <w:t>1.支持微信扫码登录，无需输入帐号密码即可登录软件进入课堂。</w:t>
            </w:r>
            <w:r>
              <w:rPr>
                <w:rFonts w:hint="eastAsia" w:ascii="宋体" w:hAnsi="宋体" w:cs="宋体"/>
                <w:b/>
                <w:bCs/>
                <w:kern w:val="0"/>
                <w:sz w:val="18"/>
                <w:szCs w:val="18"/>
              </w:rPr>
              <w:br w:type="textWrapping"/>
            </w:r>
            <w:r>
              <w:rPr>
                <w:rFonts w:hint="eastAsia" w:ascii="宋体" w:hAnsi="宋体" w:cs="宋体"/>
                <w:b/>
                <w:bCs/>
                <w:kern w:val="0"/>
                <w:sz w:val="18"/>
                <w:szCs w:val="18"/>
              </w:rPr>
              <w:t>2.支持显示预约的活动信息，包括直播活动、互动课堂、网络教研的活动类型、活动名称、活动时间、活动状态及对应授课老师。</w:t>
            </w:r>
            <w:r>
              <w:rPr>
                <w:rFonts w:hint="eastAsia" w:ascii="宋体" w:hAnsi="宋体" w:cs="宋体"/>
                <w:b/>
                <w:bCs/>
                <w:kern w:val="0"/>
                <w:sz w:val="18"/>
                <w:szCs w:val="18"/>
              </w:rPr>
              <w:br w:type="textWrapping"/>
            </w:r>
            <w:r>
              <w:rPr>
                <w:rFonts w:hint="eastAsia" w:ascii="宋体" w:hAnsi="宋体" w:cs="宋体"/>
                <w:b/>
                <w:bCs/>
                <w:kern w:val="0"/>
                <w:sz w:val="18"/>
                <w:szCs w:val="18"/>
              </w:rPr>
              <w:t>3.支持搭配互动录播主机，进入录制视频、直播活动、互动课堂、网络教研活动。</w:t>
            </w:r>
            <w:r>
              <w:rPr>
                <w:rFonts w:hint="eastAsia" w:ascii="宋体" w:hAnsi="宋体" w:cs="宋体"/>
                <w:b/>
                <w:bCs/>
                <w:kern w:val="0"/>
                <w:sz w:val="18"/>
                <w:szCs w:val="18"/>
              </w:rPr>
              <w:br w:type="textWrapping"/>
            </w:r>
            <w:r>
              <w:rPr>
                <w:rFonts w:hint="eastAsia" w:ascii="宋体" w:hAnsi="宋体" w:cs="宋体"/>
                <w:b/>
                <w:bCs/>
                <w:kern w:val="0"/>
                <w:sz w:val="18"/>
                <w:szCs w:val="18"/>
              </w:rPr>
              <w:t>4.支持在课前设置互动录播电脑主机的录制画面、导播模式。</w:t>
            </w:r>
            <w:r>
              <w:rPr>
                <w:rFonts w:hint="eastAsia" w:ascii="宋体" w:hAnsi="宋体" w:cs="宋体"/>
                <w:b/>
                <w:bCs/>
                <w:kern w:val="0"/>
                <w:sz w:val="18"/>
                <w:szCs w:val="18"/>
              </w:rPr>
              <w:br w:type="textWrapping"/>
            </w:r>
            <w:r>
              <w:rPr>
                <w:rFonts w:hint="eastAsia" w:ascii="宋体" w:hAnsi="宋体" w:cs="宋体"/>
                <w:b/>
                <w:bCs/>
                <w:kern w:val="0"/>
                <w:sz w:val="18"/>
                <w:szCs w:val="18"/>
              </w:rPr>
              <w:t>5.支持课中更改导播模式，可切换为手动或者自动导播。</w:t>
            </w:r>
            <w:r>
              <w:rPr>
                <w:rFonts w:hint="eastAsia" w:ascii="宋体" w:hAnsi="宋体" w:cs="宋体"/>
                <w:b/>
                <w:bCs/>
                <w:kern w:val="0"/>
                <w:sz w:val="18"/>
                <w:szCs w:val="18"/>
              </w:rPr>
              <w:br w:type="textWrapping"/>
            </w:r>
            <w:r>
              <w:rPr>
                <w:rFonts w:hint="eastAsia" w:ascii="宋体" w:hAnsi="宋体" w:cs="宋体"/>
                <w:b/>
                <w:bCs/>
                <w:kern w:val="0"/>
                <w:sz w:val="18"/>
                <w:szCs w:val="18"/>
              </w:rPr>
              <w:t>6.支持修改自动导播设置，可设置参与自动导播的画面。</w:t>
            </w:r>
            <w:r>
              <w:rPr>
                <w:rFonts w:hint="eastAsia" w:ascii="宋体" w:hAnsi="宋体" w:cs="宋体"/>
                <w:b/>
                <w:bCs/>
                <w:kern w:val="0"/>
                <w:sz w:val="18"/>
                <w:szCs w:val="18"/>
              </w:rPr>
              <w:br w:type="textWrapping"/>
            </w:r>
            <w:r>
              <w:rPr>
                <w:rFonts w:hint="eastAsia" w:ascii="宋体" w:hAnsi="宋体" w:cs="宋体"/>
                <w:b/>
                <w:bCs/>
                <w:kern w:val="0"/>
                <w:sz w:val="18"/>
                <w:szCs w:val="18"/>
              </w:rPr>
              <w:t>7.支持手动导播模式下，支持切换任一画面。</w:t>
            </w:r>
            <w:r>
              <w:rPr>
                <w:rFonts w:hint="eastAsia" w:ascii="宋体" w:hAnsi="宋体" w:cs="宋体"/>
                <w:b/>
                <w:bCs/>
                <w:kern w:val="0"/>
                <w:sz w:val="18"/>
                <w:szCs w:val="18"/>
              </w:rPr>
              <w:br w:type="textWrapping"/>
            </w:r>
            <w:r>
              <w:rPr>
                <w:rFonts w:hint="eastAsia" w:ascii="宋体" w:hAnsi="宋体" w:cs="宋体"/>
                <w:b/>
                <w:bCs/>
                <w:kern w:val="0"/>
                <w:sz w:val="18"/>
                <w:szCs w:val="18"/>
              </w:rPr>
              <w:t>8.支持录制过程显示已录制时间，可进行暂停和结束录制。</w:t>
            </w:r>
            <w:r>
              <w:rPr>
                <w:rFonts w:hint="eastAsia" w:ascii="宋体" w:hAnsi="宋体" w:cs="宋体"/>
                <w:b/>
                <w:bCs/>
                <w:kern w:val="0"/>
                <w:sz w:val="18"/>
                <w:szCs w:val="18"/>
              </w:rPr>
              <w:br w:type="textWrapping"/>
            </w:r>
            <w:r>
              <w:rPr>
                <w:rFonts w:hint="eastAsia" w:ascii="宋体" w:hAnsi="宋体" w:cs="宋体"/>
                <w:b/>
                <w:bCs/>
                <w:kern w:val="0"/>
                <w:sz w:val="18"/>
                <w:szCs w:val="18"/>
              </w:rPr>
              <w:t>9.支持授课过程中，授课端可远程控制听课端的导播画面，可选择听课端的教师画面、学生画面、电脑画面作为视频画面。</w:t>
            </w:r>
            <w:r>
              <w:rPr>
                <w:rFonts w:hint="eastAsia" w:ascii="宋体" w:hAnsi="宋体" w:cs="宋体"/>
                <w:b/>
                <w:bCs/>
                <w:kern w:val="0"/>
                <w:sz w:val="18"/>
                <w:szCs w:val="18"/>
              </w:rPr>
              <w:br w:type="textWrapping"/>
            </w:r>
            <w:r>
              <w:rPr>
                <w:rFonts w:hint="eastAsia" w:ascii="宋体" w:hAnsi="宋体" w:cs="宋体"/>
                <w:b/>
                <w:bCs/>
                <w:kern w:val="0"/>
                <w:sz w:val="18"/>
                <w:szCs w:val="18"/>
              </w:rPr>
              <w:t>10.支持创建公网直播，生成直播二维码，无需通过平台进行提前预约。</w:t>
            </w:r>
            <w:r>
              <w:rPr>
                <w:rFonts w:hint="eastAsia" w:ascii="宋体" w:hAnsi="宋体" w:cs="宋体"/>
                <w:b/>
                <w:bCs/>
                <w:kern w:val="0"/>
                <w:sz w:val="18"/>
                <w:szCs w:val="18"/>
              </w:rPr>
              <w:br w:type="textWrapping"/>
            </w:r>
            <w:r>
              <w:rPr>
                <w:rFonts w:hint="eastAsia" w:ascii="宋体" w:hAnsi="宋体" w:cs="宋体"/>
                <w:b/>
                <w:bCs/>
                <w:kern w:val="0"/>
                <w:sz w:val="18"/>
                <w:szCs w:val="18"/>
              </w:rPr>
              <w:t>11.支持通过直播链接，观看已结束的直播活动视频，视频在云端保存7天，并支持下载MP4格式到本地。</w:t>
            </w:r>
            <w:r>
              <w:rPr>
                <w:rFonts w:hint="eastAsia" w:ascii="宋体" w:hAnsi="宋体" w:cs="宋体"/>
                <w:b/>
                <w:bCs/>
                <w:kern w:val="0"/>
                <w:sz w:val="18"/>
                <w:szCs w:val="18"/>
              </w:rPr>
              <w:br w:type="textWrapping"/>
            </w:r>
            <w:r>
              <w:rPr>
                <w:rFonts w:hint="eastAsia" w:ascii="宋体" w:hAnsi="宋体" w:cs="宋体"/>
                <w:b/>
                <w:bCs/>
                <w:kern w:val="0"/>
                <w:sz w:val="18"/>
                <w:szCs w:val="18"/>
              </w:rPr>
              <w:t>12.授课过程中，可实时显示授课端及参与互动的听课端的画面，听课成员可实时查看授课老师的拍摄效果，及听课成员的实时状态。</w:t>
            </w:r>
            <w:r>
              <w:rPr>
                <w:rFonts w:hint="eastAsia" w:ascii="宋体" w:hAnsi="宋体" w:cs="宋体"/>
                <w:b/>
                <w:bCs/>
                <w:kern w:val="0"/>
                <w:sz w:val="18"/>
                <w:szCs w:val="18"/>
              </w:rPr>
              <w:br w:type="textWrapping"/>
            </w:r>
            <w:r>
              <w:rPr>
                <w:rFonts w:hint="eastAsia" w:ascii="宋体" w:hAnsi="宋体" w:cs="宋体"/>
                <w:b/>
                <w:bCs/>
                <w:kern w:val="0"/>
                <w:sz w:val="18"/>
                <w:szCs w:val="18"/>
              </w:rPr>
              <w:t>13.支持听课成员一键主动申请发言，申请后在授课端进行提示，授课老师可选择接受或拒绝。</w:t>
            </w:r>
            <w:r>
              <w:rPr>
                <w:rFonts w:hint="eastAsia" w:ascii="宋体" w:hAnsi="宋体" w:cs="宋体"/>
                <w:b/>
                <w:bCs/>
                <w:kern w:val="0"/>
                <w:sz w:val="18"/>
                <w:szCs w:val="18"/>
              </w:rPr>
              <w:br w:type="textWrapping"/>
            </w:r>
            <w:r>
              <w:rPr>
                <w:rFonts w:hint="eastAsia" w:ascii="宋体" w:hAnsi="宋体" w:cs="宋体"/>
                <w:b/>
                <w:bCs/>
                <w:kern w:val="0"/>
                <w:sz w:val="18"/>
                <w:szCs w:val="18"/>
              </w:rPr>
              <w:t>14.支持查看参与互动的教室网络连接情况，可看到彼此的设备网络环境。房间内所有用户都可以查看到每个上台成员的网络情况。支持由低到高至少4档位的信号展示。</w:t>
            </w:r>
            <w:r>
              <w:rPr>
                <w:rFonts w:hint="eastAsia" w:ascii="宋体" w:hAnsi="宋体" w:cs="宋体"/>
                <w:b/>
                <w:bCs/>
                <w:kern w:val="0"/>
                <w:sz w:val="18"/>
                <w:szCs w:val="18"/>
              </w:rPr>
              <w:br w:type="textWrapping"/>
            </w:r>
            <w:r>
              <w:rPr>
                <w:rFonts w:hint="eastAsia" w:ascii="宋体" w:hAnsi="宋体" w:cs="宋体"/>
                <w:b/>
                <w:bCs/>
                <w:kern w:val="0"/>
                <w:sz w:val="18"/>
                <w:szCs w:val="18"/>
              </w:rPr>
              <w:t>15.支持美颜功能，支持对本地摄像头画面进行美颜处理，并显示对应的实时画面，能查看美颜效果；支持对比控制，能显示美颜前后的画面效果；支持一键美颜，通过滚动条快速调节美颜深度；支持自定义≥8个美颜项目，包括美白、磨皮、瘦脸、大眼、祛眼袋、祛法令纹、清晰、亮度。</w:t>
            </w:r>
            <w:r>
              <w:rPr>
                <w:rFonts w:hint="eastAsia" w:ascii="宋体" w:hAnsi="宋体" w:cs="宋体"/>
                <w:b/>
                <w:bCs/>
                <w:kern w:val="0"/>
                <w:sz w:val="18"/>
                <w:szCs w:val="18"/>
              </w:rPr>
              <w:br w:type="textWrapping"/>
            </w:r>
            <w:r>
              <w:rPr>
                <w:rFonts w:hint="eastAsia" w:ascii="宋体" w:hAnsi="宋体" w:cs="宋体"/>
                <w:b/>
                <w:bCs/>
                <w:kern w:val="0"/>
                <w:sz w:val="18"/>
                <w:szCs w:val="18"/>
              </w:rPr>
              <w:t>16.支持无绿幕虚拟抠像功能，老师可更换画面背景，对本地摄像头画面进行虚拟背景处理，并显示对应的实时画面，老师可查看虚拟背景效果；支持对比控制，显示虚拟背景前后的画面效果；支持背景虚化和更换背景；提供不少于3个默认背景图；支持添加本地图片设置为背景图。</w:t>
            </w:r>
            <w:r>
              <w:rPr>
                <w:rFonts w:hint="eastAsia" w:ascii="宋体" w:hAnsi="宋体" w:cs="宋体"/>
                <w:b/>
                <w:bCs/>
                <w:kern w:val="0"/>
                <w:sz w:val="18"/>
                <w:szCs w:val="18"/>
              </w:rPr>
              <w:br w:type="textWrapping"/>
            </w:r>
            <w:r>
              <w:rPr>
                <w:rFonts w:hint="eastAsia" w:ascii="宋体" w:hAnsi="宋体" w:cs="宋体"/>
                <w:b/>
                <w:bCs/>
                <w:kern w:val="0"/>
                <w:sz w:val="18"/>
                <w:szCs w:val="18"/>
              </w:rPr>
              <w:t>17.支持用户在云课件中进行远程同步课堂活动，异地教室的学生可同时在交互智能平板上参与活动，支持2个教室的学生同台参与知识趣味活动，活动中双方可相互看到对方操作。支持至少6种类型、70个模板的课堂活动。</w:t>
            </w:r>
            <w:r>
              <w:rPr>
                <w:rFonts w:hint="eastAsia" w:ascii="宋体" w:hAnsi="宋体" w:cs="宋体"/>
                <w:b/>
                <w:bCs/>
                <w:kern w:val="0"/>
                <w:sz w:val="18"/>
                <w:szCs w:val="18"/>
              </w:rPr>
              <w:br w:type="textWrapping"/>
            </w:r>
            <w:r>
              <w:rPr>
                <w:rFonts w:hint="eastAsia" w:ascii="宋体" w:hAnsi="宋体" w:cs="宋体"/>
                <w:b/>
                <w:bCs/>
                <w:kern w:val="0"/>
                <w:sz w:val="18"/>
                <w:szCs w:val="18"/>
              </w:rPr>
              <w:t>【移动端】</w:t>
            </w:r>
            <w:r>
              <w:rPr>
                <w:rFonts w:hint="eastAsia" w:ascii="宋体" w:hAnsi="宋体" w:cs="宋体"/>
                <w:b/>
                <w:bCs/>
                <w:kern w:val="0"/>
                <w:sz w:val="18"/>
                <w:szCs w:val="18"/>
              </w:rPr>
              <w:br w:type="textWrapping"/>
            </w:r>
            <w:r>
              <w:rPr>
                <w:rFonts w:hint="eastAsia" w:ascii="宋体" w:hAnsi="宋体" w:cs="宋体"/>
                <w:b/>
                <w:bCs/>
                <w:kern w:val="0"/>
                <w:sz w:val="18"/>
                <w:szCs w:val="18"/>
              </w:rPr>
              <w:t>1.为保证APP安全性，需通过官方应用商城进行下载并安装。iOS端支持通过官方AppStore下载，Android端支持通过应用宝进行下载。</w:t>
            </w:r>
            <w:r>
              <w:rPr>
                <w:rFonts w:hint="eastAsia" w:ascii="宋体" w:hAnsi="宋体" w:cs="宋体"/>
                <w:b/>
                <w:bCs/>
                <w:kern w:val="0"/>
                <w:sz w:val="18"/>
                <w:szCs w:val="18"/>
              </w:rPr>
              <w:br w:type="textWrapping"/>
            </w:r>
            <w:r>
              <w:rPr>
                <w:rFonts w:hint="eastAsia" w:ascii="宋体" w:hAnsi="宋体" w:cs="宋体"/>
                <w:b/>
                <w:bCs/>
                <w:kern w:val="0"/>
                <w:sz w:val="18"/>
                <w:szCs w:val="18"/>
              </w:rPr>
              <w:t>2.APP支持用户修改个人头像、昵称及学科学段。</w:t>
            </w:r>
            <w:r>
              <w:rPr>
                <w:rFonts w:hint="eastAsia" w:ascii="宋体" w:hAnsi="宋体" w:cs="宋体"/>
                <w:b/>
                <w:bCs/>
                <w:kern w:val="0"/>
                <w:sz w:val="18"/>
                <w:szCs w:val="18"/>
              </w:rPr>
              <w:br w:type="textWrapping"/>
            </w:r>
            <w:r>
              <w:rPr>
                <w:rFonts w:hint="eastAsia" w:ascii="宋体" w:hAnsi="宋体" w:cs="宋体"/>
                <w:b/>
                <w:bCs/>
                <w:kern w:val="0"/>
                <w:sz w:val="18"/>
                <w:szCs w:val="18"/>
              </w:rPr>
              <w:t>3.APP支持通过手机号或房间号加入互动课堂以及网络教研。</w:t>
            </w:r>
            <w:r>
              <w:rPr>
                <w:rFonts w:hint="eastAsia" w:ascii="宋体" w:hAnsi="宋体" w:cs="宋体"/>
                <w:b/>
                <w:bCs/>
                <w:kern w:val="0"/>
                <w:sz w:val="18"/>
                <w:szCs w:val="18"/>
              </w:rPr>
              <w:br w:type="textWrapping"/>
            </w:r>
            <w:r>
              <w:rPr>
                <w:rFonts w:hint="eastAsia" w:ascii="宋体" w:hAnsi="宋体" w:cs="宋体"/>
                <w:b/>
                <w:bCs/>
                <w:kern w:val="0"/>
                <w:sz w:val="18"/>
                <w:szCs w:val="18"/>
              </w:rPr>
              <w:t>4.APP支持创建“互动课堂”活动。创建过程中，可填写活动名称、学科、时间、授课教师、班级等基础信息。同时支持扩展更多设置，选择活动对应教室，设计活动封面，添加图文介绍，设置签到方式以及参与人权限。</w:t>
            </w:r>
            <w:r>
              <w:rPr>
                <w:rFonts w:hint="eastAsia" w:ascii="宋体" w:hAnsi="宋体" w:cs="宋体"/>
                <w:b/>
                <w:bCs/>
                <w:kern w:val="0"/>
                <w:sz w:val="18"/>
                <w:szCs w:val="18"/>
              </w:rPr>
              <w:br w:type="textWrapping"/>
            </w:r>
            <w:r>
              <w:rPr>
                <w:rFonts w:hint="eastAsia" w:ascii="宋体" w:hAnsi="宋体" w:cs="宋体"/>
                <w:b/>
                <w:bCs/>
                <w:kern w:val="0"/>
                <w:sz w:val="18"/>
                <w:szCs w:val="18"/>
              </w:rPr>
              <w:t>5.APP支持创建“网络教研”活动。创建过程中，可填写活动名称、学科、时间、参会教师等基础信息。同时支持扩展更多设置，选择活动对应教室，添加图文介绍，选择评课表模板，设置签到方式以及参与人权限。</w:t>
            </w:r>
            <w:r>
              <w:rPr>
                <w:rFonts w:hint="eastAsia" w:ascii="宋体" w:hAnsi="宋体" w:cs="宋体"/>
                <w:b/>
                <w:bCs/>
                <w:kern w:val="0"/>
                <w:sz w:val="18"/>
                <w:szCs w:val="18"/>
              </w:rPr>
              <w:br w:type="textWrapping"/>
            </w:r>
            <w:r>
              <w:rPr>
                <w:rFonts w:hint="eastAsia" w:ascii="宋体" w:hAnsi="宋体" w:cs="宋体"/>
                <w:b/>
                <w:bCs/>
                <w:kern w:val="0"/>
                <w:sz w:val="18"/>
                <w:szCs w:val="18"/>
              </w:rPr>
              <w:t>6.APP支持活动邀请参与，分享内容包括房间号、房间链接，可分享至微信、QQ等社交平台。</w:t>
            </w:r>
            <w:r>
              <w:rPr>
                <w:rFonts w:hint="eastAsia" w:ascii="宋体" w:hAnsi="宋体" w:cs="宋体"/>
                <w:b/>
                <w:bCs/>
                <w:kern w:val="0"/>
                <w:sz w:val="18"/>
                <w:szCs w:val="18"/>
              </w:rPr>
              <w:br w:type="textWrapping"/>
            </w:r>
            <w:r>
              <w:rPr>
                <w:rFonts w:hint="eastAsia" w:ascii="宋体" w:hAnsi="宋体" w:cs="宋体"/>
                <w:b/>
                <w:bCs/>
                <w:kern w:val="0"/>
                <w:sz w:val="18"/>
                <w:szCs w:val="18"/>
              </w:rPr>
              <w:t>7.APP支持活动直播分享，自动生成活动海报，可保存海报，并分享至微信、QQ等社交平台。</w:t>
            </w:r>
            <w:r>
              <w:rPr>
                <w:rFonts w:hint="eastAsia" w:ascii="宋体" w:hAnsi="宋体" w:cs="宋体"/>
                <w:b/>
                <w:bCs/>
                <w:kern w:val="0"/>
                <w:sz w:val="18"/>
                <w:szCs w:val="18"/>
              </w:rPr>
              <w:br w:type="textWrapping"/>
            </w:r>
            <w:r>
              <w:rPr>
                <w:rFonts w:hint="eastAsia" w:ascii="宋体" w:hAnsi="宋体" w:cs="宋体"/>
                <w:b/>
                <w:bCs/>
                <w:kern w:val="0"/>
                <w:sz w:val="18"/>
                <w:szCs w:val="18"/>
              </w:rPr>
              <w:t>8.APP支持在互动过程中，开启或关闭摄像机、麦克风。</w:t>
            </w:r>
            <w:r>
              <w:rPr>
                <w:rFonts w:hint="eastAsia" w:ascii="宋体" w:hAnsi="宋体" w:cs="宋体"/>
                <w:b/>
                <w:bCs/>
                <w:kern w:val="0"/>
                <w:sz w:val="18"/>
                <w:szCs w:val="18"/>
              </w:rPr>
              <w:br w:type="textWrapping"/>
            </w:r>
            <w:r>
              <w:rPr>
                <w:rFonts w:hint="eastAsia" w:ascii="宋体" w:hAnsi="宋体" w:cs="宋体"/>
                <w:b/>
                <w:bCs/>
                <w:kern w:val="0"/>
                <w:sz w:val="18"/>
                <w:szCs w:val="18"/>
              </w:rPr>
              <w:t>9.APP支持在互动过程中，开启文字对话框，并通过文字进行留言讨论。</w:t>
            </w:r>
            <w:r>
              <w:rPr>
                <w:rFonts w:hint="eastAsia" w:ascii="宋体" w:hAnsi="宋体" w:cs="宋体"/>
                <w:b/>
                <w:bCs/>
                <w:kern w:val="0"/>
                <w:sz w:val="18"/>
                <w:szCs w:val="18"/>
              </w:rPr>
              <w:br w:type="textWrapping"/>
            </w:r>
            <w:r>
              <w:rPr>
                <w:rFonts w:hint="eastAsia" w:ascii="宋体" w:hAnsi="宋体" w:cs="宋体"/>
                <w:b/>
                <w:bCs/>
                <w:kern w:val="0"/>
                <w:sz w:val="18"/>
                <w:szCs w:val="18"/>
              </w:rPr>
              <w:t>10.APP支持在互动过程中，添加答题器，可选择正确答案，可选答案不少于8个。</w:t>
            </w:r>
            <w:r>
              <w:rPr>
                <w:rFonts w:hint="eastAsia" w:ascii="宋体" w:hAnsi="宋体" w:cs="宋体"/>
                <w:b/>
                <w:bCs/>
                <w:kern w:val="0"/>
                <w:sz w:val="18"/>
                <w:szCs w:val="18"/>
              </w:rPr>
              <w:br w:type="textWrapping"/>
            </w:r>
            <w:r>
              <w:rPr>
                <w:rFonts w:hint="eastAsia" w:ascii="宋体" w:hAnsi="宋体" w:cs="宋体"/>
                <w:b/>
                <w:bCs/>
                <w:kern w:val="0"/>
                <w:sz w:val="18"/>
                <w:szCs w:val="18"/>
              </w:rPr>
              <w:t>11.APP支持观看“互动课堂”课后报告，可查看互动数据、直播数据，互动数据包含：互动时长、人均参与时长、参与人数、互动工具使用次数，直播数据包含：观看人次、人气峰值、直播总时长、点评人数、点评条数、点赞总数、签到人数。</w:t>
            </w:r>
          </w:p>
        </w:tc>
        <w:tc>
          <w:tcPr>
            <w:tcW w:w="517" w:type="dxa"/>
          </w:tcPr>
          <w:p w14:paraId="27EAABBC">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70CB1819">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A6857E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5000936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4122CA0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37F3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2" w:type="dxa"/>
            <w:vMerge w:val="continue"/>
          </w:tcPr>
          <w:p w14:paraId="63FB90AF">
            <w:pPr>
              <w:widowControl/>
              <w:jc w:val="center"/>
              <w:rPr>
                <w:rFonts w:hint="eastAsia" w:ascii="宋体" w:hAnsi="宋体" w:cs="宋体"/>
                <w:b/>
                <w:bCs/>
                <w:kern w:val="0"/>
                <w:sz w:val="18"/>
                <w:szCs w:val="18"/>
              </w:rPr>
            </w:pPr>
          </w:p>
        </w:tc>
        <w:tc>
          <w:tcPr>
            <w:tcW w:w="785" w:type="dxa"/>
          </w:tcPr>
          <w:p w14:paraId="44EA7DCA">
            <w:pPr>
              <w:widowControl/>
              <w:jc w:val="center"/>
              <w:rPr>
                <w:rFonts w:hint="eastAsia" w:ascii="宋体" w:hAnsi="宋体" w:cs="宋体"/>
                <w:b/>
                <w:bCs/>
                <w:kern w:val="0"/>
                <w:sz w:val="18"/>
                <w:szCs w:val="18"/>
              </w:rPr>
            </w:pPr>
            <w:r>
              <w:rPr>
                <w:rFonts w:hint="eastAsia" w:ascii="宋体" w:hAnsi="宋体" w:cs="宋体"/>
                <w:b/>
                <w:bCs/>
                <w:kern w:val="0"/>
                <w:sz w:val="18"/>
                <w:szCs w:val="18"/>
              </w:rPr>
              <w:t>智慧校园多媒体</w:t>
            </w:r>
            <w:r>
              <w:rPr>
                <w:rFonts w:hint="eastAsia" w:ascii="宋体" w:hAnsi="宋体" w:cs="宋体"/>
                <w:b/>
                <w:bCs/>
                <w:kern w:val="0"/>
                <w:sz w:val="18"/>
                <w:szCs w:val="18"/>
              </w:rPr>
              <w:br w:type="textWrapping"/>
            </w:r>
            <w:r>
              <w:rPr>
                <w:rFonts w:hint="eastAsia" w:ascii="宋体" w:hAnsi="宋体" w:cs="宋体"/>
                <w:b/>
                <w:bCs/>
                <w:kern w:val="0"/>
                <w:sz w:val="18"/>
                <w:szCs w:val="18"/>
              </w:rPr>
              <w:t>融合管理可视化数据平台</w:t>
            </w:r>
          </w:p>
        </w:tc>
        <w:tc>
          <w:tcPr>
            <w:tcW w:w="784" w:type="dxa"/>
          </w:tcPr>
          <w:p w14:paraId="72E87DA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5C29769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DB8441F">
            <w:pPr>
              <w:widowControl/>
              <w:jc w:val="left"/>
              <w:rPr>
                <w:rFonts w:hint="eastAsia" w:ascii="宋体" w:hAnsi="宋体" w:cs="宋体"/>
                <w:b/>
                <w:bCs/>
                <w:kern w:val="0"/>
                <w:sz w:val="18"/>
                <w:szCs w:val="18"/>
              </w:rPr>
            </w:pPr>
            <w:r>
              <w:rPr>
                <w:rFonts w:hint="eastAsia" w:ascii="宋体" w:hAnsi="宋体" w:cs="宋体"/>
                <w:b/>
                <w:bCs/>
                <w:kern w:val="0"/>
                <w:sz w:val="18"/>
                <w:szCs w:val="18"/>
              </w:rPr>
              <w:t>需接入到全校多媒体融合管理可视化数据平台中，实现全校设备功能统一管理及统计。</w:t>
            </w:r>
          </w:p>
        </w:tc>
        <w:tc>
          <w:tcPr>
            <w:tcW w:w="517" w:type="dxa"/>
          </w:tcPr>
          <w:p w14:paraId="611A1FFE">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424A3F18">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563642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4106A76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750F5D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A0A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42" w:type="dxa"/>
          </w:tcPr>
          <w:p w14:paraId="1BBDBE67">
            <w:pPr>
              <w:widowControl/>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785" w:type="dxa"/>
          </w:tcPr>
          <w:p w14:paraId="593E2525">
            <w:pPr>
              <w:widowControl/>
              <w:jc w:val="center"/>
              <w:rPr>
                <w:rFonts w:hint="eastAsia" w:ascii="宋体" w:hAnsi="宋体" w:cs="宋体"/>
                <w:b/>
                <w:bCs/>
                <w:kern w:val="0"/>
                <w:sz w:val="18"/>
                <w:szCs w:val="18"/>
              </w:rPr>
            </w:pPr>
            <w:r>
              <w:rPr>
                <w:rFonts w:hint="eastAsia" w:ascii="宋体" w:hAnsi="宋体" w:cs="宋体"/>
                <w:b/>
                <w:bCs/>
                <w:kern w:val="0"/>
                <w:sz w:val="18"/>
                <w:szCs w:val="18"/>
              </w:rPr>
              <w:t>平台统一融合</w:t>
            </w:r>
          </w:p>
        </w:tc>
        <w:tc>
          <w:tcPr>
            <w:tcW w:w="784" w:type="dxa"/>
          </w:tcPr>
          <w:p w14:paraId="4023F15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DEE0B2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702E45EF">
            <w:pPr>
              <w:widowControl/>
              <w:jc w:val="left"/>
              <w:rPr>
                <w:rFonts w:hint="eastAsia" w:ascii="宋体" w:hAnsi="宋体" w:cs="宋体"/>
                <w:b/>
                <w:bCs/>
                <w:kern w:val="0"/>
                <w:sz w:val="18"/>
                <w:szCs w:val="18"/>
              </w:rPr>
            </w:pPr>
            <w:r>
              <w:rPr>
                <w:rFonts w:hint="eastAsia" w:ascii="宋体" w:hAnsi="宋体" w:cs="宋体"/>
                <w:b/>
                <w:bCs/>
                <w:kern w:val="0"/>
                <w:sz w:val="18"/>
                <w:szCs w:val="18"/>
              </w:rPr>
              <w:t>1.各软件平台系统之间相互对接、融合，包括且不限于实现统一身份认证、单点登陆、对接教务系统以及其他后续学校增加的业务系统等。提供相关证明材料，包括且不限于：技术路线、项目实施案例、自承诺函等。</w:t>
            </w:r>
            <w:r>
              <w:rPr>
                <w:rFonts w:hint="eastAsia" w:ascii="宋体" w:hAnsi="宋体" w:cs="宋体"/>
                <w:b/>
                <w:bCs/>
                <w:kern w:val="0"/>
                <w:sz w:val="18"/>
                <w:szCs w:val="18"/>
              </w:rPr>
              <w:br w:type="textWrapping"/>
            </w:r>
            <w:r>
              <w:rPr>
                <w:rFonts w:hint="eastAsia" w:ascii="宋体" w:hAnsi="宋体" w:cs="宋体"/>
                <w:b/>
                <w:bCs/>
                <w:kern w:val="0"/>
                <w:sz w:val="18"/>
                <w:szCs w:val="18"/>
              </w:rPr>
              <w:t>2.可根据学校需求定制开发软件功能。提供相关证明材料，包括且不限于：软件开发实力、项目实施案例、自承诺函等。</w:t>
            </w:r>
            <w:r>
              <w:rPr>
                <w:rFonts w:hint="eastAsia" w:ascii="宋体" w:hAnsi="宋体" w:cs="宋体"/>
                <w:b/>
                <w:bCs/>
                <w:kern w:val="0"/>
                <w:sz w:val="18"/>
                <w:szCs w:val="18"/>
              </w:rPr>
              <w:br w:type="textWrapping"/>
            </w:r>
            <w:r>
              <w:rPr>
                <w:rFonts w:hint="eastAsia" w:ascii="宋体" w:hAnsi="宋体" w:cs="宋体"/>
                <w:b/>
                <w:bCs/>
                <w:kern w:val="0"/>
                <w:sz w:val="18"/>
                <w:szCs w:val="18"/>
              </w:rPr>
              <w:t>3.录播、多媒体设备等相关设备信号统一对接给物联网系统，实现统一管控、统一运维、统一数据看板。提供相关证明材料，包括且不限于：软件开发实力、项目实施案例、自承诺函等。</w:t>
            </w:r>
          </w:p>
        </w:tc>
        <w:tc>
          <w:tcPr>
            <w:tcW w:w="517" w:type="dxa"/>
          </w:tcPr>
          <w:p w14:paraId="3A3DC435">
            <w:pPr>
              <w:widowControl/>
              <w:jc w:val="center"/>
              <w:rPr>
                <w:rFonts w:hint="eastAsia" w:ascii="宋体" w:hAnsi="宋体" w:cs="宋体"/>
                <w:b/>
                <w:bCs/>
                <w:kern w:val="0"/>
                <w:sz w:val="18"/>
                <w:szCs w:val="18"/>
              </w:rPr>
            </w:pPr>
            <w:r>
              <w:rPr>
                <w:rFonts w:hint="eastAsia" w:ascii="宋体" w:hAnsi="宋体" w:cs="宋体"/>
                <w:b/>
                <w:bCs/>
                <w:kern w:val="0"/>
                <w:sz w:val="18"/>
                <w:szCs w:val="18"/>
              </w:rPr>
              <w:t>项</w:t>
            </w:r>
          </w:p>
        </w:tc>
        <w:tc>
          <w:tcPr>
            <w:tcW w:w="517" w:type="dxa"/>
          </w:tcPr>
          <w:p w14:paraId="6E9CEBC2">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150D6EC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3F5ED6E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46822C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24F9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757" w:type="dxa"/>
            <w:gridSpan w:val="10"/>
          </w:tcPr>
          <w:p w14:paraId="134A505D">
            <w:pPr>
              <w:widowControl/>
              <w:jc w:val="left"/>
              <w:rPr>
                <w:rFonts w:hint="eastAsia" w:ascii="宋体" w:hAnsi="宋体" w:cs="宋体"/>
                <w:b/>
                <w:bCs/>
                <w:kern w:val="0"/>
                <w:sz w:val="18"/>
                <w:szCs w:val="18"/>
              </w:rPr>
            </w:pPr>
            <w:r>
              <w:rPr>
                <w:rFonts w:hint="eastAsia" w:ascii="宋体" w:hAnsi="宋体" w:cs="宋体"/>
                <w:b/>
                <w:bCs/>
                <w:kern w:val="0"/>
                <w:sz w:val="18"/>
                <w:szCs w:val="18"/>
              </w:rPr>
              <w:t>(二)智慧研讨教室</w:t>
            </w:r>
          </w:p>
        </w:tc>
      </w:tr>
      <w:tr w14:paraId="6EE7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1DBD3C37">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785" w:type="dxa"/>
          </w:tcPr>
          <w:p w14:paraId="7FBBDAAD">
            <w:pPr>
              <w:widowControl/>
              <w:jc w:val="center"/>
              <w:rPr>
                <w:rFonts w:hint="eastAsia" w:ascii="宋体" w:hAnsi="宋体" w:cs="宋体"/>
                <w:b/>
                <w:bCs/>
                <w:kern w:val="0"/>
                <w:sz w:val="18"/>
                <w:szCs w:val="18"/>
              </w:rPr>
            </w:pPr>
            <w:r>
              <w:rPr>
                <w:rFonts w:hint="eastAsia" w:ascii="宋体" w:hAnsi="宋体" w:cs="宋体"/>
                <w:b/>
                <w:bCs/>
                <w:kern w:val="0"/>
                <w:sz w:val="18"/>
                <w:szCs w:val="18"/>
              </w:rPr>
              <w:t>4K 云台摄像机</w:t>
            </w:r>
          </w:p>
        </w:tc>
        <w:tc>
          <w:tcPr>
            <w:tcW w:w="784" w:type="dxa"/>
          </w:tcPr>
          <w:p w14:paraId="64C110B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5DAC001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2A8C85F7">
            <w:pPr>
              <w:widowControl/>
              <w:jc w:val="left"/>
              <w:rPr>
                <w:rFonts w:hint="eastAsia" w:ascii="宋体" w:hAnsi="宋体" w:cs="宋体"/>
                <w:b/>
                <w:bCs/>
                <w:kern w:val="0"/>
                <w:sz w:val="18"/>
                <w:szCs w:val="18"/>
              </w:rPr>
            </w:pPr>
            <w:r>
              <w:rPr>
                <w:rFonts w:hint="eastAsia" w:ascii="宋体" w:hAnsi="宋体" w:cs="宋体"/>
                <w:b/>
                <w:bCs/>
                <w:kern w:val="0"/>
                <w:sz w:val="18"/>
                <w:szCs w:val="18"/>
              </w:rPr>
              <w:t>1. 传感器尺寸≥CMOS 1/2.8英寸。</w:t>
            </w:r>
            <w:r>
              <w:rPr>
                <w:rFonts w:hint="eastAsia" w:ascii="宋体" w:hAnsi="宋体" w:cs="宋体"/>
                <w:b/>
                <w:bCs/>
                <w:kern w:val="0"/>
                <w:sz w:val="18"/>
                <w:szCs w:val="18"/>
              </w:rPr>
              <w:br w:type="textWrapping"/>
            </w:r>
            <w:r>
              <w:rPr>
                <w:rFonts w:hint="eastAsia" w:ascii="宋体" w:hAnsi="宋体" w:cs="宋体"/>
                <w:b/>
                <w:bCs/>
                <w:kern w:val="0"/>
                <w:sz w:val="18"/>
                <w:szCs w:val="18"/>
              </w:rPr>
              <w:t>2. 传感器有效像素≥800万。</w:t>
            </w:r>
            <w:r>
              <w:rPr>
                <w:rFonts w:hint="eastAsia" w:ascii="宋体" w:hAnsi="宋体" w:cs="宋体"/>
                <w:b/>
                <w:bCs/>
                <w:kern w:val="0"/>
                <w:sz w:val="18"/>
                <w:szCs w:val="18"/>
              </w:rPr>
              <w:br w:type="textWrapping"/>
            </w:r>
            <w:r>
              <w:rPr>
                <w:rFonts w:hint="eastAsia" w:ascii="宋体" w:hAnsi="宋体" w:cs="宋体"/>
                <w:b/>
                <w:bCs/>
                <w:kern w:val="0"/>
                <w:sz w:val="18"/>
                <w:szCs w:val="18"/>
              </w:rPr>
              <w:t>3. 支持≥20倍变焦。</w:t>
            </w:r>
            <w:r>
              <w:rPr>
                <w:rFonts w:hint="eastAsia" w:ascii="宋体" w:hAnsi="宋体" w:cs="宋体"/>
                <w:b/>
                <w:bCs/>
                <w:kern w:val="0"/>
                <w:sz w:val="18"/>
                <w:szCs w:val="18"/>
              </w:rPr>
              <w:br w:type="textWrapping"/>
            </w:r>
            <w:r>
              <w:rPr>
                <w:rFonts w:hint="eastAsia" w:ascii="宋体" w:hAnsi="宋体" w:cs="宋体"/>
                <w:b/>
                <w:bCs/>
                <w:kern w:val="0"/>
                <w:sz w:val="18"/>
                <w:szCs w:val="18"/>
              </w:rPr>
              <w:t>4. 扫描方式：逐行。</w:t>
            </w:r>
            <w:r>
              <w:rPr>
                <w:rFonts w:hint="eastAsia" w:ascii="宋体" w:hAnsi="宋体" w:cs="宋体"/>
                <w:b/>
                <w:bCs/>
                <w:kern w:val="0"/>
                <w:sz w:val="18"/>
                <w:szCs w:val="18"/>
              </w:rPr>
              <w:br w:type="textWrapping"/>
            </w:r>
            <w:r>
              <w:rPr>
                <w:rFonts w:hint="eastAsia" w:ascii="宋体" w:hAnsi="宋体" w:cs="宋体"/>
                <w:b/>
                <w:bCs/>
                <w:kern w:val="0"/>
                <w:sz w:val="18"/>
                <w:szCs w:val="18"/>
              </w:rPr>
              <w:t>5. 支持畸变矫正功能，畸变≤±0.5%。</w:t>
            </w:r>
            <w:r>
              <w:rPr>
                <w:rFonts w:hint="eastAsia" w:ascii="宋体" w:hAnsi="宋体" w:cs="宋体"/>
                <w:b/>
                <w:bCs/>
                <w:kern w:val="0"/>
                <w:sz w:val="18"/>
                <w:szCs w:val="18"/>
              </w:rPr>
              <w:br w:type="textWrapping"/>
            </w:r>
            <w:r>
              <w:rPr>
                <w:rFonts w:hint="eastAsia" w:ascii="宋体" w:hAnsi="宋体" w:cs="宋体"/>
                <w:b/>
                <w:bCs/>
                <w:kern w:val="0"/>
                <w:sz w:val="18"/>
                <w:szCs w:val="18"/>
              </w:rPr>
              <w:t>6. 亮度灵敏度≤0.2Lx @ (F1.8, AGC ON)。</w:t>
            </w:r>
            <w:r>
              <w:rPr>
                <w:rFonts w:hint="eastAsia" w:ascii="宋体" w:hAnsi="宋体" w:cs="宋体"/>
                <w:b/>
                <w:bCs/>
                <w:kern w:val="0"/>
                <w:sz w:val="18"/>
                <w:szCs w:val="18"/>
              </w:rPr>
              <w:br w:type="textWrapping"/>
            </w:r>
            <w:r>
              <w:rPr>
                <w:rFonts w:hint="eastAsia" w:ascii="宋体" w:hAnsi="宋体" w:cs="宋体"/>
                <w:b/>
                <w:bCs/>
                <w:kern w:val="0"/>
                <w:sz w:val="18"/>
                <w:szCs w:val="18"/>
              </w:rPr>
              <w:t>7. 镜头： F1.82 ~ F2.78。</w:t>
            </w:r>
            <w:r>
              <w:rPr>
                <w:rFonts w:hint="eastAsia" w:ascii="宋体" w:hAnsi="宋体" w:cs="宋体"/>
                <w:b/>
                <w:bCs/>
                <w:kern w:val="0"/>
                <w:sz w:val="18"/>
                <w:szCs w:val="18"/>
              </w:rPr>
              <w:br w:type="textWrapping"/>
            </w:r>
            <w:r>
              <w:rPr>
                <w:rFonts w:hint="eastAsia" w:ascii="宋体" w:hAnsi="宋体" w:cs="宋体"/>
                <w:b/>
                <w:bCs/>
                <w:kern w:val="0"/>
                <w:sz w:val="18"/>
                <w:szCs w:val="18"/>
              </w:rPr>
              <w:t>8. 快门： 1/30s ~ 1/10000s。</w:t>
            </w:r>
            <w:r>
              <w:rPr>
                <w:rFonts w:hint="eastAsia" w:ascii="宋体" w:hAnsi="宋体" w:cs="宋体"/>
                <w:b/>
                <w:bCs/>
                <w:kern w:val="0"/>
                <w:sz w:val="18"/>
                <w:szCs w:val="18"/>
              </w:rPr>
              <w:br w:type="textWrapping"/>
            </w:r>
            <w:r>
              <w:rPr>
                <w:rFonts w:hint="eastAsia" w:ascii="宋体" w:hAnsi="宋体" w:cs="宋体"/>
                <w:b/>
                <w:bCs/>
                <w:kern w:val="0"/>
                <w:sz w:val="18"/>
                <w:szCs w:val="18"/>
              </w:rPr>
              <w:t>9. 支持自动白平衡功能。</w:t>
            </w:r>
            <w:r>
              <w:rPr>
                <w:rFonts w:hint="eastAsia" w:ascii="宋体" w:hAnsi="宋体" w:cs="宋体"/>
                <w:b/>
                <w:bCs/>
                <w:kern w:val="0"/>
                <w:sz w:val="18"/>
                <w:szCs w:val="18"/>
              </w:rPr>
              <w:br w:type="textWrapping"/>
            </w:r>
            <w:r>
              <w:rPr>
                <w:rFonts w:hint="eastAsia" w:ascii="宋体" w:hAnsi="宋体" w:cs="宋体"/>
                <w:b/>
                <w:bCs/>
                <w:kern w:val="0"/>
                <w:sz w:val="18"/>
                <w:szCs w:val="18"/>
              </w:rPr>
              <w:t>10. 支持背光补偿功能。</w:t>
            </w:r>
            <w:r>
              <w:rPr>
                <w:rFonts w:hint="eastAsia" w:ascii="宋体" w:hAnsi="宋体" w:cs="宋体"/>
                <w:b/>
                <w:bCs/>
                <w:kern w:val="0"/>
                <w:sz w:val="18"/>
                <w:szCs w:val="18"/>
              </w:rPr>
              <w:br w:type="textWrapping"/>
            </w:r>
            <w:r>
              <w:rPr>
                <w:rFonts w:hint="eastAsia" w:ascii="宋体" w:hAnsi="宋体" w:cs="宋体"/>
                <w:b/>
                <w:bCs/>
                <w:kern w:val="0"/>
                <w:sz w:val="18"/>
                <w:szCs w:val="18"/>
              </w:rPr>
              <w:t>11. 支持图像冻结功能。</w:t>
            </w:r>
            <w:r>
              <w:rPr>
                <w:rFonts w:hint="eastAsia" w:ascii="宋体" w:hAnsi="宋体" w:cs="宋体"/>
                <w:b/>
                <w:bCs/>
                <w:kern w:val="0"/>
                <w:sz w:val="18"/>
                <w:szCs w:val="18"/>
              </w:rPr>
              <w:br w:type="textWrapping"/>
            </w:r>
            <w:r>
              <w:rPr>
                <w:rFonts w:hint="eastAsia" w:ascii="宋体" w:hAnsi="宋体" w:cs="宋体"/>
                <w:b/>
                <w:bCs/>
                <w:kern w:val="0"/>
                <w:sz w:val="18"/>
                <w:szCs w:val="18"/>
              </w:rPr>
              <w:t>12. 支持POE供电。</w:t>
            </w:r>
            <w:r>
              <w:rPr>
                <w:rFonts w:hint="eastAsia" w:ascii="宋体" w:hAnsi="宋体" w:cs="宋体"/>
                <w:b/>
                <w:bCs/>
                <w:kern w:val="0"/>
                <w:sz w:val="18"/>
                <w:szCs w:val="18"/>
              </w:rPr>
              <w:br w:type="textWrapping"/>
            </w:r>
            <w:r>
              <w:rPr>
                <w:rFonts w:hint="eastAsia" w:ascii="宋体" w:hAnsi="宋体" w:cs="宋体"/>
                <w:b/>
                <w:bCs/>
                <w:kern w:val="0"/>
                <w:sz w:val="18"/>
                <w:szCs w:val="18"/>
              </w:rPr>
              <w:t>13. 支持2D&amp;3D数字降噪，信噪比58 dB 。</w:t>
            </w:r>
            <w:r>
              <w:rPr>
                <w:rFonts w:hint="eastAsia" w:ascii="宋体" w:hAnsi="宋体" w:cs="宋体"/>
                <w:b/>
                <w:bCs/>
                <w:kern w:val="0"/>
                <w:sz w:val="18"/>
                <w:szCs w:val="18"/>
              </w:rPr>
              <w:br w:type="textWrapping"/>
            </w:r>
            <w:r>
              <w:rPr>
                <w:rFonts w:hint="eastAsia" w:ascii="宋体" w:hAnsi="宋体" w:cs="宋体"/>
                <w:b/>
                <w:bCs/>
                <w:kern w:val="0"/>
                <w:sz w:val="18"/>
                <w:szCs w:val="18"/>
              </w:rPr>
              <w:t>14. 支持预置位个数≥255个，预置位精度≤0.1°。</w:t>
            </w:r>
            <w:r>
              <w:rPr>
                <w:rFonts w:hint="eastAsia" w:ascii="宋体" w:hAnsi="宋体" w:cs="宋体"/>
                <w:b/>
                <w:bCs/>
                <w:kern w:val="0"/>
                <w:sz w:val="18"/>
                <w:szCs w:val="18"/>
              </w:rPr>
              <w:br w:type="textWrapping"/>
            </w:r>
            <w:r>
              <w:rPr>
                <w:rFonts w:hint="eastAsia" w:ascii="宋体" w:hAnsi="宋体" w:cs="宋体"/>
                <w:b/>
                <w:bCs/>
                <w:kern w:val="0"/>
                <w:sz w:val="18"/>
                <w:szCs w:val="18"/>
              </w:rPr>
              <w:t>15. 支持水平翻转、垂直翻转，水平转动范围：±170°，垂直转动范围：-30°~+90°。</w:t>
            </w:r>
            <w:r>
              <w:rPr>
                <w:rFonts w:hint="eastAsia" w:ascii="宋体" w:hAnsi="宋体" w:cs="宋体"/>
                <w:b/>
                <w:bCs/>
                <w:kern w:val="0"/>
                <w:sz w:val="18"/>
                <w:szCs w:val="18"/>
              </w:rPr>
              <w:br w:type="textWrapping"/>
            </w:r>
            <w:r>
              <w:rPr>
                <w:rFonts w:hint="eastAsia" w:ascii="宋体" w:hAnsi="宋体" w:cs="宋体"/>
                <w:b/>
                <w:bCs/>
                <w:kern w:val="0"/>
                <w:sz w:val="18"/>
                <w:szCs w:val="18"/>
              </w:rPr>
              <w:t>16. 支持水平视场角≥75°。</w:t>
            </w:r>
            <w:r>
              <w:rPr>
                <w:rFonts w:hint="eastAsia" w:ascii="宋体" w:hAnsi="宋体" w:cs="宋体"/>
                <w:b/>
                <w:bCs/>
                <w:kern w:val="0"/>
                <w:sz w:val="18"/>
                <w:szCs w:val="18"/>
              </w:rPr>
              <w:br w:type="textWrapping"/>
            </w:r>
            <w:r>
              <w:rPr>
                <w:rFonts w:hint="eastAsia" w:ascii="宋体" w:hAnsi="宋体" w:cs="宋体"/>
                <w:b/>
                <w:bCs/>
                <w:kern w:val="0"/>
                <w:sz w:val="18"/>
                <w:szCs w:val="18"/>
              </w:rPr>
              <w:t>17. 支持水平转动速度≥100°/s，垂直转动速度≥69°/s。</w:t>
            </w:r>
            <w:r>
              <w:rPr>
                <w:rFonts w:hint="eastAsia" w:ascii="宋体" w:hAnsi="宋体" w:cs="宋体"/>
                <w:b/>
                <w:bCs/>
                <w:kern w:val="0"/>
                <w:sz w:val="18"/>
                <w:szCs w:val="18"/>
              </w:rPr>
              <w:br w:type="textWrapping"/>
            </w:r>
            <w:r>
              <w:rPr>
                <w:rFonts w:hint="eastAsia" w:ascii="宋体" w:hAnsi="宋体" w:cs="宋体"/>
                <w:b/>
                <w:bCs/>
                <w:kern w:val="0"/>
                <w:sz w:val="18"/>
                <w:szCs w:val="18"/>
              </w:rPr>
              <w:t>18. 为确保运行稳定，使用平均无故障运行时间(MTBF)≥25万小时。</w:t>
            </w:r>
          </w:p>
        </w:tc>
        <w:tc>
          <w:tcPr>
            <w:tcW w:w="517" w:type="dxa"/>
          </w:tcPr>
          <w:p w14:paraId="6BFC2820">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439C33D5">
            <w:pPr>
              <w:widowControl/>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837" w:type="dxa"/>
          </w:tcPr>
          <w:p w14:paraId="5A7D54E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152F430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512AB82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30B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4E2BA738">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785" w:type="dxa"/>
          </w:tcPr>
          <w:p w14:paraId="7BBAF611">
            <w:pPr>
              <w:widowControl/>
              <w:jc w:val="center"/>
              <w:rPr>
                <w:rFonts w:hint="eastAsia" w:ascii="宋体" w:hAnsi="宋体" w:cs="宋体"/>
                <w:b/>
                <w:bCs/>
                <w:kern w:val="0"/>
                <w:sz w:val="18"/>
                <w:szCs w:val="18"/>
              </w:rPr>
            </w:pPr>
            <w:r>
              <w:rPr>
                <w:rFonts w:hint="eastAsia" w:ascii="宋体" w:hAnsi="宋体" w:cs="宋体"/>
                <w:b/>
                <w:bCs/>
                <w:kern w:val="0"/>
                <w:sz w:val="18"/>
                <w:szCs w:val="18"/>
              </w:rPr>
              <w:t>多功能教学终端</w:t>
            </w:r>
          </w:p>
        </w:tc>
        <w:tc>
          <w:tcPr>
            <w:tcW w:w="784" w:type="dxa"/>
          </w:tcPr>
          <w:p w14:paraId="4E7EEB80">
            <w:pPr>
              <w:widowControl/>
              <w:jc w:val="center"/>
              <w:rPr>
                <w:rFonts w:hint="eastAsia" w:ascii="宋体" w:hAnsi="宋体" w:cs="宋体"/>
                <w:b/>
                <w:bCs/>
                <w:kern w:val="0"/>
                <w:sz w:val="18"/>
                <w:szCs w:val="18"/>
              </w:rPr>
            </w:pPr>
          </w:p>
        </w:tc>
        <w:tc>
          <w:tcPr>
            <w:tcW w:w="784" w:type="dxa"/>
          </w:tcPr>
          <w:p w14:paraId="761D7B1E">
            <w:pPr>
              <w:widowControl/>
              <w:jc w:val="center"/>
              <w:rPr>
                <w:rFonts w:hint="eastAsia" w:ascii="宋体" w:hAnsi="宋体" w:cs="宋体"/>
                <w:b/>
                <w:bCs/>
                <w:kern w:val="0"/>
                <w:sz w:val="18"/>
                <w:szCs w:val="18"/>
              </w:rPr>
            </w:pPr>
          </w:p>
        </w:tc>
        <w:tc>
          <w:tcPr>
            <w:tcW w:w="4293" w:type="dxa"/>
          </w:tcPr>
          <w:p w14:paraId="64092422">
            <w:pPr>
              <w:widowControl/>
              <w:jc w:val="left"/>
              <w:rPr>
                <w:rFonts w:hint="eastAsia" w:ascii="宋体" w:hAnsi="宋体" w:cs="宋体"/>
                <w:b/>
                <w:bCs/>
                <w:kern w:val="0"/>
                <w:sz w:val="18"/>
                <w:szCs w:val="18"/>
              </w:rPr>
            </w:pPr>
            <w:r>
              <w:rPr>
                <w:rFonts w:hint="eastAsia" w:ascii="宋体" w:hAnsi="宋体" w:cs="宋体"/>
                <w:b/>
                <w:bCs/>
                <w:kern w:val="0"/>
                <w:sz w:val="18"/>
                <w:szCs w:val="18"/>
              </w:rPr>
              <w:t>1.采用ARM架构或者X86架构。</w:t>
            </w:r>
            <w:r>
              <w:rPr>
                <w:rFonts w:hint="eastAsia" w:ascii="宋体" w:hAnsi="宋体" w:cs="宋体"/>
                <w:b/>
                <w:bCs/>
                <w:kern w:val="0"/>
                <w:sz w:val="18"/>
                <w:szCs w:val="18"/>
              </w:rPr>
              <w:br w:type="textWrapping"/>
            </w:r>
            <w:r>
              <w:rPr>
                <w:rFonts w:hint="eastAsia" w:ascii="宋体" w:hAnsi="宋体" w:cs="宋体"/>
                <w:b/>
                <w:bCs/>
                <w:kern w:val="0"/>
                <w:sz w:val="18"/>
                <w:szCs w:val="18"/>
              </w:rPr>
              <w:t>2.支持机架式安装，集成导播、录制、跟踪、直播、点播、互动等功能。</w:t>
            </w:r>
            <w:r>
              <w:rPr>
                <w:rFonts w:hint="eastAsia" w:ascii="宋体" w:hAnsi="宋体" w:cs="宋体"/>
                <w:b/>
                <w:bCs/>
                <w:kern w:val="0"/>
                <w:sz w:val="18"/>
                <w:szCs w:val="18"/>
              </w:rPr>
              <w:br w:type="textWrapping"/>
            </w:r>
            <w:r>
              <w:rPr>
                <w:rFonts w:hint="eastAsia" w:ascii="宋体" w:hAnsi="宋体" w:cs="宋体"/>
                <w:b/>
                <w:bCs/>
                <w:kern w:val="0"/>
                <w:sz w:val="18"/>
                <w:szCs w:val="18"/>
              </w:rPr>
              <w:t>3.视频输入接口（包括RJ45\SDI\HDMI\VGA等）≥4、视频输出接口（包括SDI\HDMI\VGA等）≥2，输出分辨率≥1080P@30fps。</w:t>
            </w:r>
            <w:r>
              <w:rPr>
                <w:rFonts w:hint="eastAsia" w:ascii="宋体" w:hAnsi="宋体" w:cs="宋体"/>
                <w:b/>
                <w:bCs/>
                <w:kern w:val="0"/>
                <w:sz w:val="18"/>
                <w:szCs w:val="18"/>
              </w:rPr>
              <w:br w:type="textWrapping"/>
            </w:r>
            <w:r>
              <w:rPr>
                <w:rFonts w:hint="eastAsia" w:ascii="宋体" w:hAnsi="宋体" w:cs="宋体"/>
                <w:b/>
                <w:bCs/>
                <w:kern w:val="0"/>
                <w:sz w:val="18"/>
                <w:szCs w:val="18"/>
              </w:rPr>
              <w:t>4.Line in≥1、Line out≥1。</w:t>
            </w:r>
            <w:r>
              <w:rPr>
                <w:rFonts w:hint="eastAsia" w:ascii="宋体" w:hAnsi="宋体" w:cs="宋体"/>
                <w:b/>
                <w:bCs/>
                <w:kern w:val="0"/>
                <w:sz w:val="18"/>
                <w:szCs w:val="18"/>
              </w:rPr>
              <w:br w:type="textWrapping"/>
            </w:r>
            <w:r>
              <w:rPr>
                <w:rFonts w:hint="eastAsia" w:ascii="宋体" w:hAnsi="宋体" w:cs="宋体"/>
                <w:b/>
                <w:bCs/>
                <w:kern w:val="0"/>
                <w:sz w:val="18"/>
                <w:szCs w:val="18"/>
              </w:rPr>
              <w:t>5.RJ-45≥1，支持1000/100Mbps自适应，支持IPv4、IPv6。</w:t>
            </w:r>
            <w:r>
              <w:rPr>
                <w:rFonts w:hint="eastAsia" w:ascii="宋体" w:hAnsi="宋体" w:cs="宋体"/>
                <w:b/>
                <w:bCs/>
                <w:kern w:val="0"/>
                <w:sz w:val="18"/>
                <w:szCs w:val="18"/>
              </w:rPr>
              <w:br w:type="textWrapping"/>
            </w:r>
            <w:r>
              <w:rPr>
                <w:rFonts w:hint="eastAsia" w:ascii="宋体" w:hAnsi="宋体" w:cs="宋体"/>
                <w:b/>
                <w:bCs/>
                <w:kern w:val="0"/>
                <w:sz w:val="18"/>
                <w:szCs w:val="18"/>
              </w:rPr>
              <w:t>6.其他接口：控制接口≥2、USB≥2。</w:t>
            </w:r>
            <w:r>
              <w:rPr>
                <w:rFonts w:hint="eastAsia" w:ascii="宋体" w:hAnsi="宋体" w:cs="宋体"/>
                <w:b/>
                <w:bCs/>
                <w:kern w:val="0"/>
                <w:sz w:val="18"/>
                <w:szCs w:val="18"/>
              </w:rPr>
              <w:br w:type="textWrapping"/>
            </w:r>
            <w:r>
              <w:rPr>
                <w:rFonts w:hint="eastAsia" w:ascii="宋体" w:hAnsi="宋体" w:cs="宋体"/>
                <w:b/>
                <w:bCs/>
                <w:kern w:val="0"/>
                <w:sz w:val="18"/>
                <w:szCs w:val="18"/>
              </w:rPr>
              <w:t>7.存储机械硬盘≥1T。</w:t>
            </w:r>
            <w:r>
              <w:rPr>
                <w:rFonts w:hint="eastAsia" w:ascii="宋体" w:hAnsi="宋体" w:cs="宋体"/>
                <w:b/>
                <w:bCs/>
                <w:kern w:val="0"/>
                <w:sz w:val="18"/>
                <w:szCs w:val="18"/>
              </w:rPr>
              <w:br w:type="textWrapping"/>
            </w:r>
            <w:r>
              <w:rPr>
                <w:rFonts w:hint="eastAsia" w:ascii="宋体" w:hAnsi="宋体" w:cs="宋体"/>
                <w:b/>
                <w:bCs/>
                <w:kern w:val="0"/>
                <w:sz w:val="18"/>
                <w:szCs w:val="18"/>
              </w:rPr>
              <w:t>8.支持H.264编码协议，支持MP4视频封装格式。</w:t>
            </w:r>
            <w:r>
              <w:rPr>
                <w:rFonts w:hint="eastAsia" w:ascii="宋体" w:hAnsi="宋体" w:cs="宋体"/>
                <w:b/>
                <w:bCs/>
                <w:kern w:val="0"/>
                <w:sz w:val="18"/>
                <w:szCs w:val="18"/>
              </w:rPr>
              <w:br w:type="textWrapping"/>
            </w:r>
            <w:r>
              <w:rPr>
                <w:rFonts w:hint="eastAsia" w:ascii="宋体" w:hAnsi="宋体" w:cs="宋体"/>
                <w:b/>
                <w:bCs/>
                <w:kern w:val="0"/>
                <w:sz w:val="18"/>
                <w:szCs w:val="18"/>
              </w:rPr>
              <w:t>9.支持HTTP、RTMP、RTSP视频传输协议，支持FTP文件传输协议。</w:t>
            </w:r>
            <w:r>
              <w:rPr>
                <w:rFonts w:hint="eastAsia" w:ascii="宋体" w:hAnsi="宋体" w:cs="宋体"/>
                <w:b/>
                <w:bCs/>
                <w:kern w:val="0"/>
                <w:sz w:val="18"/>
                <w:szCs w:val="18"/>
              </w:rPr>
              <w:br w:type="textWrapping"/>
            </w:r>
            <w:r>
              <w:rPr>
                <w:rFonts w:hint="eastAsia" w:ascii="宋体" w:hAnsi="宋体" w:cs="宋体"/>
                <w:b/>
                <w:bCs/>
                <w:kern w:val="0"/>
                <w:sz w:val="18"/>
                <w:szCs w:val="18"/>
              </w:rPr>
              <w:t>10.支持H.323、SIP等标准互动传输协议，支持双向互动，互动时支持1080P@30FPS、1080P@60FPS画质。</w:t>
            </w:r>
          </w:p>
        </w:tc>
        <w:tc>
          <w:tcPr>
            <w:tcW w:w="517" w:type="dxa"/>
          </w:tcPr>
          <w:p w14:paraId="4DBC1E78">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44E9AD92">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53B49AE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52A8244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1783A74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FFF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11EFA514">
            <w:pPr>
              <w:widowControl/>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785" w:type="dxa"/>
          </w:tcPr>
          <w:p w14:paraId="319CA983">
            <w:pPr>
              <w:widowControl/>
              <w:jc w:val="center"/>
              <w:rPr>
                <w:rFonts w:hint="eastAsia" w:ascii="宋体" w:hAnsi="宋体" w:cs="宋体"/>
                <w:b/>
                <w:bCs/>
                <w:kern w:val="0"/>
                <w:sz w:val="18"/>
                <w:szCs w:val="18"/>
              </w:rPr>
            </w:pPr>
            <w:r>
              <w:rPr>
                <w:rFonts w:hint="eastAsia" w:ascii="宋体" w:hAnsi="宋体" w:cs="宋体"/>
                <w:b/>
                <w:bCs/>
                <w:kern w:val="0"/>
                <w:sz w:val="18"/>
                <w:szCs w:val="18"/>
              </w:rPr>
              <w:t>多功能教学系统</w:t>
            </w:r>
          </w:p>
        </w:tc>
        <w:tc>
          <w:tcPr>
            <w:tcW w:w="784" w:type="dxa"/>
          </w:tcPr>
          <w:p w14:paraId="621FD7B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7AA43CA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09B6FDEE">
            <w:pPr>
              <w:widowControl/>
              <w:jc w:val="left"/>
              <w:rPr>
                <w:rFonts w:hint="eastAsia" w:ascii="宋体" w:hAnsi="宋体" w:cs="宋体"/>
                <w:b/>
                <w:bCs/>
                <w:kern w:val="0"/>
                <w:sz w:val="18"/>
                <w:szCs w:val="18"/>
              </w:rPr>
            </w:pPr>
            <w:r>
              <w:rPr>
                <w:rFonts w:hint="eastAsia" w:ascii="宋体" w:hAnsi="宋体" w:cs="宋体"/>
                <w:b/>
                <w:bCs/>
                <w:kern w:val="0"/>
                <w:sz w:val="18"/>
                <w:szCs w:val="18"/>
              </w:rPr>
              <w:t>1.自动导播默认画面支持自定义设定，支持选择自动导播画面，可设置自动导播画面的保护时间和保持时间。</w:t>
            </w:r>
            <w:r>
              <w:rPr>
                <w:rFonts w:hint="eastAsia" w:ascii="宋体" w:hAnsi="宋体" w:cs="宋体"/>
                <w:b/>
                <w:bCs/>
                <w:kern w:val="0"/>
                <w:sz w:val="18"/>
                <w:szCs w:val="18"/>
              </w:rPr>
              <w:br w:type="textWrapping"/>
            </w:r>
            <w:r>
              <w:rPr>
                <w:rFonts w:hint="eastAsia" w:ascii="宋体" w:hAnsi="宋体" w:cs="宋体"/>
                <w:b/>
                <w:bCs/>
                <w:kern w:val="0"/>
                <w:sz w:val="18"/>
                <w:szCs w:val="18"/>
              </w:rPr>
              <w:t>2.支持多种画面模式，支持单画面、画中画、左右等分、三画面、四画面多种画面合成模式，支持自动导播、手动导播，可通过互动录播电脑主机一体化触控屏实现模式选择。</w:t>
            </w:r>
            <w:r>
              <w:rPr>
                <w:rFonts w:hint="eastAsia" w:ascii="宋体" w:hAnsi="宋体" w:cs="宋体"/>
                <w:b/>
                <w:bCs/>
                <w:kern w:val="0"/>
                <w:sz w:val="18"/>
                <w:szCs w:val="18"/>
              </w:rPr>
              <w:br w:type="textWrapping"/>
            </w:r>
            <w:r>
              <w:rPr>
                <w:rFonts w:hint="eastAsia" w:ascii="宋体" w:hAnsi="宋体" w:cs="宋体"/>
                <w:b/>
                <w:bCs/>
                <w:kern w:val="0"/>
                <w:sz w:val="18"/>
                <w:szCs w:val="18"/>
              </w:rPr>
              <w:t>3.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r>
              <w:rPr>
                <w:rFonts w:hint="eastAsia" w:ascii="宋体" w:hAnsi="宋体" w:cs="宋体"/>
                <w:b/>
                <w:bCs/>
                <w:kern w:val="0"/>
                <w:sz w:val="18"/>
                <w:szCs w:val="18"/>
              </w:rPr>
              <w:br w:type="textWrapping"/>
            </w:r>
            <w:r>
              <w:rPr>
                <w:rFonts w:hint="eastAsia" w:ascii="宋体" w:hAnsi="宋体" w:cs="宋体"/>
                <w:b/>
                <w:bCs/>
                <w:kern w:val="0"/>
                <w:sz w:val="18"/>
                <w:szCs w:val="18"/>
              </w:rPr>
              <w:t>4.支持课件画面自动检测，可设置检测灵敏度；支持课件画面检测区域设定，可屏蔽电脑弹窗区域。</w:t>
            </w:r>
            <w:r>
              <w:rPr>
                <w:rFonts w:hint="eastAsia" w:ascii="宋体" w:hAnsi="宋体" w:cs="宋体"/>
                <w:b/>
                <w:bCs/>
                <w:kern w:val="0"/>
                <w:sz w:val="18"/>
                <w:szCs w:val="18"/>
              </w:rPr>
              <w:br w:type="textWrapping"/>
            </w:r>
            <w:r>
              <w:rPr>
                <w:rFonts w:hint="eastAsia" w:ascii="宋体" w:hAnsi="宋体" w:cs="宋体"/>
                <w:b/>
                <w:bCs/>
                <w:kern w:val="0"/>
                <w:sz w:val="18"/>
                <w:szCs w:val="18"/>
              </w:rPr>
              <w:t>5.支持通过U盘导入图片作为片头片尾素材，不少于3种格式；单个图片文件≥20MB，支持设定片头片尾保持时间</w:t>
            </w:r>
            <w:r>
              <w:rPr>
                <w:rFonts w:hint="eastAsia" w:ascii="宋体" w:hAnsi="宋体" w:cs="宋体"/>
                <w:b/>
                <w:bCs/>
                <w:kern w:val="0"/>
                <w:sz w:val="18"/>
                <w:szCs w:val="18"/>
              </w:rPr>
              <w:br w:type="textWrapping"/>
            </w:r>
            <w:r>
              <w:rPr>
                <w:rFonts w:hint="eastAsia" w:ascii="宋体" w:hAnsi="宋体" w:cs="宋体"/>
                <w:b/>
                <w:bCs/>
                <w:kern w:val="0"/>
                <w:sz w:val="18"/>
                <w:szCs w:val="18"/>
              </w:rPr>
              <w:t>6.支持多种格式的字幕，可输入中文、英文、数字、特殊符号，数量≥200个字符；支持调节文字大小、文字透明度；支持≥5种文字颜色设置，文字边缘自带描边；支持滚动字幕。</w:t>
            </w:r>
            <w:r>
              <w:rPr>
                <w:rFonts w:hint="eastAsia" w:ascii="宋体" w:hAnsi="宋体" w:cs="宋体"/>
                <w:b/>
                <w:bCs/>
                <w:kern w:val="0"/>
                <w:sz w:val="18"/>
                <w:szCs w:val="18"/>
              </w:rPr>
              <w:br w:type="textWrapping"/>
            </w:r>
            <w:r>
              <w:rPr>
                <w:rFonts w:hint="eastAsia" w:ascii="宋体" w:hAnsi="宋体" w:cs="宋体"/>
                <w:b/>
                <w:bCs/>
                <w:kern w:val="0"/>
                <w:sz w:val="18"/>
                <w:szCs w:val="18"/>
              </w:rPr>
              <w:t>7.支持设定图片台标，支持jpeg、png两种格式，支持≥20MB台标文件，台标大小比例可通过主机实现设置，台标位置可以通过主机设定在PGM任意位置，支持快速台标位置设定功能，支持5个快速位置。</w:t>
            </w:r>
            <w:r>
              <w:rPr>
                <w:rFonts w:hint="eastAsia" w:ascii="宋体" w:hAnsi="宋体" w:cs="宋体"/>
                <w:b/>
                <w:bCs/>
                <w:kern w:val="0"/>
                <w:sz w:val="18"/>
                <w:szCs w:val="18"/>
              </w:rPr>
              <w:br w:type="textWrapping"/>
            </w:r>
            <w:r>
              <w:rPr>
                <w:rFonts w:hint="eastAsia" w:ascii="宋体" w:hAnsi="宋体" w:cs="宋体"/>
                <w:b/>
                <w:bCs/>
                <w:kern w:val="0"/>
                <w:sz w:val="18"/>
                <w:szCs w:val="18"/>
              </w:rPr>
              <w:t>8.支持通过主机实现云台摄像机控制，无需按照方位，可任意转动云台方向，实现步进控制、连续控制。</w:t>
            </w:r>
          </w:p>
        </w:tc>
        <w:tc>
          <w:tcPr>
            <w:tcW w:w="517" w:type="dxa"/>
          </w:tcPr>
          <w:p w14:paraId="4C38364D">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23881392">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6639B9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2654914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155604B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383F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35A65365">
            <w:pPr>
              <w:widowControl/>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785" w:type="dxa"/>
          </w:tcPr>
          <w:p w14:paraId="48DA1A2A">
            <w:pPr>
              <w:widowControl/>
              <w:jc w:val="center"/>
              <w:rPr>
                <w:rFonts w:hint="eastAsia" w:ascii="宋体" w:hAnsi="宋体" w:cs="宋体"/>
                <w:b/>
                <w:bCs/>
                <w:kern w:val="0"/>
                <w:sz w:val="18"/>
                <w:szCs w:val="18"/>
              </w:rPr>
            </w:pPr>
            <w:r>
              <w:rPr>
                <w:rFonts w:hint="eastAsia" w:ascii="宋体" w:hAnsi="宋体" w:cs="宋体"/>
                <w:b/>
                <w:bCs/>
                <w:kern w:val="0"/>
                <w:sz w:val="18"/>
                <w:szCs w:val="18"/>
              </w:rPr>
              <w:t>图像定位系统</w:t>
            </w:r>
          </w:p>
        </w:tc>
        <w:tc>
          <w:tcPr>
            <w:tcW w:w="784" w:type="dxa"/>
          </w:tcPr>
          <w:p w14:paraId="722A9A3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676C265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B0703E9">
            <w:pPr>
              <w:widowControl/>
              <w:jc w:val="left"/>
              <w:rPr>
                <w:rFonts w:hint="eastAsia" w:ascii="宋体" w:hAnsi="宋体" w:cs="宋体"/>
                <w:b/>
                <w:bCs/>
                <w:kern w:val="0"/>
                <w:sz w:val="18"/>
                <w:szCs w:val="18"/>
              </w:rPr>
            </w:pPr>
            <w:r>
              <w:rPr>
                <w:rFonts w:hint="eastAsia" w:ascii="宋体" w:hAnsi="宋体" w:cs="宋体"/>
                <w:b/>
                <w:bCs/>
                <w:kern w:val="0"/>
                <w:sz w:val="18"/>
                <w:szCs w:val="18"/>
              </w:rPr>
              <w:t>1.支持全自动智能拟人化拍摄，老师、学生无需佩戴任何跟踪设备，整个跟踪拍摄过程无需人工干涉；</w:t>
            </w:r>
            <w:r>
              <w:rPr>
                <w:rFonts w:hint="eastAsia" w:ascii="宋体" w:hAnsi="宋体" w:cs="宋体"/>
                <w:b/>
                <w:bCs/>
                <w:kern w:val="0"/>
                <w:sz w:val="18"/>
                <w:szCs w:val="18"/>
              </w:rPr>
              <w:br w:type="textWrapping"/>
            </w:r>
            <w:r>
              <w:rPr>
                <w:rFonts w:hint="eastAsia" w:ascii="宋体" w:hAnsi="宋体" w:cs="宋体"/>
                <w:b/>
                <w:bCs/>
                <w:kern w:val="0"/>
                <w:sz w:val="18"/>
                <w:szCs w:val="18"/>
              </w:rPr>
              <w:t>2.支持对教师区、学生区、板书区等多个应用场景进行模块化智能分析，并控制摄像设备进行自动化拟人摄像；</w:t>
            </w:r>
            <w:r>
              <w:rPr>
                <w:rFonts w:hint="eastAsia" w:ascii="宋体" w:hAnsi="宋体" w:cs="宋体"/>
                <w:b/>
                <w:bCs/>
                <w:kern w:val="0"/>
                <w:sz w:val="18"/>
                <w:szCs w:val="18"/>
              </w:rPr>
              <w:br w:type="textWrapping"/>
            </w:r>
            <w:r>
              <w:rPr>
                <w:rFonts w:hint="eastAsia" w:ascii="宋体" w:hAnsi="宋体" w:cs="宋体"/>
                <w:b/>
                <w:bCs/>
                <w:kern w:val="0"/>
                <w:sz w:val="18"/>
                <w:szCs w:val="18"/>
              </w:rPr>
              <w:t>3.支持教师的多种跟踪模式，包括手势识别跟踪、伴随式跟踪；</w:t>
            </w:r>
            <w:r>
              <w:rPr>
                <w:rFonts w:hint="eastAsia" w:ascii="宋体" w:hAnsi="宋体" w:cs="宋体"/>
                <w:b/>
                <w:bCs/>
                <w:kern w:val="0"/>
                <w:sz w:val="18"/>
                <w:szCs w:val="18"/>
              </w:rPr>
              <w:br w:type="textWrapping"/>
            </w:r>
            <w:r>
              <w:rPr>
                <w:rFonts w:hint="eastAsia" w:ascii="宋体" w:hAnsi="宋体" w:cs="宋体"/>
                <w:b/>
                <w:bCs/>
                <w:kern w:val="0"/>
                <w:sz w:val="18"/>
                <w:szCs w:val="18"/>
              </w:rPr>
              <w:t>4.支持锁定跟踪目标教师后，教师移动时，摄像机伴随目标对象跟踪拍摄，时刻保持目标对象在画面的最佳比例，教师在讲台区域或走下讲台，摄像机可以时刻保持跟随拍摄，具备抗干扰能力，不会因为跟踪区域内具备多个跟踪目标而丢失已锁定的跟踪目标；</w:t>
            </w:r>
            <w:r>
              <w:rPr>
                <w:rFonts w:hint="eastAsia" w:ascii="宋体" w:hAnsi="宋体" w:cs="宋体"/>
                <w:b/>
                <w:bCs/>
                <w:kern w:val="0"/>
                <w:sz w:val="18"/>
                <w:szCs w:val="18"/>
              </w:rPr>
              <w:br w:type="textWrapping"/>
            </w:r>
            <w:r>
              <w:rPr>
                <w:rFonts w:hint="eastAsia" w:ascii="宋体" w:hAnsi="宋体" w:cs="宋体"/>
                <w:b/>
                <w:bCs/>
                <w:kern w:val="0"/>
                <w:sz w:val="18"/>
                <w:szCs w:val="18"/>
              </w:rPr>
              <w:t>5.支持手势识别跟踪模式，可以通过目标对象（教师）的手势动作的变化，自动开始跟踪拍摄，为了保证在课件录制时，对教师的在课件中保持最佳画面比例，需支持对教师的身高自适应功能；</w:t>
            </w:r>
            <w:r>
              <w:rPr>
                <w:rFonts w:hint="eastAsia" w:ascii="宋体" w:hAnsi="宋体" w:cs="宋体"/>
                <w:b/>
                <w:bCs/>
                <w:kern w:val="0"/>
                <w:sz w:val="18"/>
                <w:szCs w:val="18"/>
              </w:rPr>
              <w:br w:type="textWrapping"/>
            </w:r>
            <w:r>
              <w:rPr>
                <w:rFonts w:hint="eastAsia" w:ascii="宋体" w:hAnsi="宋体" w:cs="宋体"/>
                <w:b/>
                <w:bCs/>
                <w:kern w:val="0"/>
                <w:sz w:val="18"/>
                <w:szCs w:val="18"/>
              </w:rPr>
              <w:t>6.支持对学生跟踪定位功能，可以根据参与站立的学生数量自动调整跟踪策略；</w:t>
            </w:r>
          </w:p>
        </w:tc>
        <w:tc>
          <w:tcPr>
            <w:tcW w:w="517" w:type="dxa"/>
          </w:tcPr>
          <w:p w14:paraId="172DDF9C">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55E80E9B">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42852D3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0A24A02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A21A83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709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7A837FD9">
            <w:pPr>
              <w:widowControl/>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785" w:type="dxa"/>
          </w:tcPr>
          <w:p w14:paraId="21CC995A">
            <w:pPr>
              <w:widowControl/>
              <w:jc w:val="center"/>
              <w:rPr>
                <w:rFonts w:hint="eastAsia" w:ascii="宋体" w:hAnsi="宋体" w:cs="宋体"/>
                <w:b/>
                <w:bCs/>
                <w:kern w:val="0"/>
                <w:sz w:val="18"/>
                <w:szCs w:val="18"/>
              </w:rPr>
            </w:pPr>
            <w:r>
              <w:rPr>
                <w:rFonts w:hint="eastAsia" w:ascii="宋体" w:hAnsi="宋体" w:cs="宋体"/>
                <w:b/>
                <w:bCs/>
                <w:kern w:val="0"/>
                <w:sz w:val="18"/>
                <w:szCs w:val="18"/>
              </w:rPr>
              <w:t>AI数据采集与跟踪定位系统</w:t>
            </w:r>
          </w:p>
        </w:tc>
        <w:tc>
          <w:tcPr>
            <w:tcW w:w="784" w:type="dxa"/>
          </w:tcPr>
          <w:p w14:paraId="4123CC5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1563EE3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5B78DED">
            <w:pPr>
              <w:widowControl/>
              <w:jc w:val="left"/>
              <w:rPr>
                <w:rFonts w:hint="eastAsia" w:ascii="宋体" w:hAnsi="宋体" w:cs="宋体"/>
                <w:b/>
                <w:bCs/>
                <w:kern w:val="0"/>
                <w:sz w:val="18"/>
                <w:szCs w:val="18"/>
              </w:rPr>
            </w:pPr>
            <w:r>
              <w:rPr>
                <w:rFonts w:hint="eastAsia" w:ascii="宋体" w:hAnsi="宋体" w:cs="宋体"/>
                <w:b/>
                <w:bCs/>
                <w:kern w:val="0"/>
                <w:sz w:val="18"/>
                <w:szCs w:val="18"/>
              </w:rPr>
              <w:t>1.学生出勤率：支持统计课室人数，支持显示教室的学生出勤人数、出勤率数据。</w:t>
            </w:r>
            <w:r>
              <w:rPr>
                <w:rFonts w:hint="eastAsia" w:ascii="宋体" w:hAnsi="宋体" w:cs="宋体"/>
                <w:b/>
                <w:bCs/>
                <w:kern w:val="0"/>
                <w:sz w:val="18"/>
                <w:szCs w:val="18"/>
              </w:rPr>
              <w:br w:type="textWrapping"/>
            </w:r>
            <w:r>
              <w:rPr>
                <w:rFonts w:hint="eastAsia" w:ascii="宋体" w:hAnsi="宋体" w:cs="宋体"/>
                <w:b/>
                <w:bCs/>
                <w:kern w:val="0"/>
                <w:sz w:val="18"/>
                <w:szCs w:val="18"/>
              </w:rPr>
              <w:t>2.前排就坐率统计：支持统计前排区域的学生人数，统计前排学生的就坐率峰值数据。</w:t>
            </w:r>
            <w:r>
              <w:rPr>
                <w:rFonts w:hint="eastAsia" w:ascii="宋体" w:hAnsi="宋体" w:cs="宋体"/>
                <w:b/>
                <w:bCs/>
                <w:kern w:val="0"/>
                <w:sz w:val="18"/>
                <w:szCs w:val="18"/>
              </w:rPr>
              <w:br w:type="textWrapping"/>
            </w:r>
            <w:r>
              <w:rPr>
                <w:rFonts w:hint="eastAsia" w:ascii="宋体" w:hAnsi="宋体" w:cs="宋体"/>
                <w:b/>
                <w:bCs/>
                <w:kern w:val="0"/>
                <w:sz w:val="18"/>
                <w:szCs w:val="18"/>
              </w:rPr>
              <w:t>3.抬头率统计：支持通分析课中学生抬头行为，统计课节时间内学生的平均抬头率数据。</w:t>
            </w:r>
            <w:r>
              <w:rPr>
                <w:rFonts w:hint="eastAsia" w:ascii="宋体" w:hAnsi="宋体" w:cs="宋体"/>
                <w:b/>
                <w:bCs/>
                <w:kern w:val="0"/>
                <w:sz w:val="18"/>
                <w:szCs w:val="18"/>
              </w:rPr>
              <w:br w:type="textWrapping"/>
            </w:r>
            <w:r>
              <w:rPr>
                <w:rFonts w:hint="eastAsia" w:ascii="宋体" w:hAnsi="宋体" w:cs="宋体"/>
                <w:b/>
                <w:bCs/>
                <w:kern w:val="0"/>
                <w:sz w:val="18"/>
                <w:szCs w:val="18"/>
              </w:rPr>
              <w:t>4.抬头率曲线：支持查看课节时间范围内学生抬头行为变化趋势，并显示抬头峰值时间点；支持通过抬头率曲线定位至视频对应时间点。</w:t>
            </w:r>
            <w:r>
              <w:rPr>
                <w:rFonts w:hint="eastAsia" w:ascii="宋体" w:hAnsi="宋体" w:cs="宋体"/>
                <w:b/>
                <w:bCs/>
                <w:kern w:val="0"/>
                <w:sz w:val="18"/>
                <w:szCs w:val="18"/>
              </w:rPr>
              <w:br w:type="textWrapping"/>
            </w:r>
            <w:r>
              <w:rPr>
                <w:rFonts w:hint="eastAsia" w:ascii="宋体" w:hAnsi="宋体" w:cs="宋体"/>
                <w:b/>
                <w:bCs/>
                <w:kern w:val="0"/>
                <w:sz w:val="18"/>
                <w:szCs w:val="18"/>
              </w:rPr>
              <w:t>5.数据统计：支持课堂详情页展示本课节的出勤人数、出勤率、前排就坐率、平均抬头率、峰值抬头率数据；支持在课堂巡课列表并通过百分比展示出勤率、前排就坐率、平均抬头率。</w:t>
            </w:r>
            <w:r>
              <w:rPr>
                <w:rFonts w:hint="eastAsia" w:ascii="宋体" w:hAnsi="宋体" w:cs="宋体"/>
                <w:b/>
                <w:bCs/>
                <w:kern w:val="0"/>
                <w:sz w:val="18"/>
                <w:szCs w:val="18"/>
              </w:rPr>
              <w:br w:type="textWrapping"/>
            </w:r>
            <w:r>
              <w:rPr>
                <w:rFonts w:hint="eastAsia" w:ascii="宋体" w:hAnsi="宋体" w:cs="宋体"/>
                <w:b/>
                <w:bCs/>
                <w:kern w:val="0"/>
                <w:sz w:val="18"/>
                <w:szCs w:val="18"/>
              </w:rPr>
              <w:t>6.数据筛选：支持通过课堂巡课列表页，对已下课的课程进行出勤率、前排就坐率、抬头率进行升序/降序查看。</w:t>
            </w:r>
          </w:p>
        </w:tc>
        <w:tc>
          <w:tcPr>
            <w:tcW w:w="517" w:type="dxa"/>
          </w:tcPr>
          <w:p w14:paraId="5DCC88EC">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0AADBF0C">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4686E5C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4029185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0398C6A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CED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51F868CC">
            <w:pPr>
              <w:widowControl/>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785" w:type="dxa"/>
          </w:tcPr>
          <w:p w14:paraId="41D94E79">
            <w:pPr>
              <w:widowControl/>
              <w:jc w:val="center"/>
              <w:rPr>
                <w:rFonts w:hint="eastAsia" w:ascii="宋体" w:hAnsi="宋体" w:cs="宋体"/>
                <w:b/>
                <w:bCs/>
                <w:kern w:val="0"/>
                <w:sz w:val="18"/>
                <w:szCs w:val="18"/>
              </w:rPr>
            </w:pPr>
            <w:r>
              <w:rPr>
                <w:rFonts w:hint="eastAsia" w:ascii="宋体" w:hAnsi="宋体" w:cs="宋体"/>
                <w:b/>
                <w:bCs/>
                <w:kern w:val="0"/>
                <w:sz w:val="18"/>
                <w:szCs w:val="18"/>
              </w:rPr>
              <w:t>智能融合信息终端</w:t>
            </w:r>
          </w:p>
        </w:tc>
        <w:tc>
          <w:tcPr>
            <w:tcW w:w="784" w:type="dxa"/>
          </w:tcPr>
          <w:p w14:paraId="48A4552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63642AF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14D0FF21">
            <w:pPr>
              <w:widowControl/>
              <w:jc w:val="left"/>
              <w:rPr>
                <w:rFonts w:hint="eastAsia" w:ascii="宋体" w:hAnsi="宋体" w:cs="宋体"/>
                <w:b/>
                <w:bCs/>
                <w:kern w:val="0"/>
                <w:sz w:val="18"/>
                <w:szCs w:val="18"/>
              </w:rPr>
            </w:pPr>
            <w:r>
              <w:rPr>
                <w:rFonts w:hint="eastAsia" w:ascii="宋体" w:hAnsi="宋体" w:cs="宋体"/>
                <w:b/>
                <w:bCs/>
                <w:kern w:val="0"/>
                <w:sz w:val="18"/>
                <w:szCs w:val="18"/>
              </w:rPr>
              <w:t>1、整机采用≤1U高度，方便在机箱内安装部署；</w:t>
            </w:r>
            <w:r>
              <w:rPr>
                <w:rFonts w:hint="eastAsia" w:ascii="宋体" w:hAnsi="宋体" w:cs="宋体"/>
                <w:b/>
                <w:bCs/>
                <w:kern w:val="0"/>
                <w:sz w:val="18"/>
                <w:szCs w:val="18"/>
              </w:rPr>
              <w:br w:type="textWrapping"/>
            </w:r>
            <w:r>
              <w:rPr>
                <w:rFonts w:hint="eastAsia" w:ascii="宋体" w:hAnsi="宋体" w:cs="宋体"/>
                <w:b/>
                <w:bCs/>
                <w:kern w:val="0"/>
                <w:sz w:val="18"/>
                <w:szCs w:val="18"/>
              </w:rPr>
              <w:t>2、为满足教室内周边设备入网需求，以及未来的扩展性，设备提供千兆自适应网口≥5个，≥1路SFP光口，支持≥4组vlan划分。集成≥2*60W数字功放，≥2路3.5mm音频线性输入接口，≥1路3.5mm音频线性输出。≥2路幻象供电麦克风输入接口，支持配置幻象供电开启或关闭。≥2路RS232通信端口，≥2路USB通信接口，≥3*2 HDMI矩阵，≥2路HDMI高清输入接口，≥2路HDMI高清输出接口。≥1路HDBaseT接口。</w:t>
            </w:r>
            <w:r>
              <w:rPr>
                <w:rFonts w:hint="eastAsia" w:ascii="宋体" w:hAnsi="宋体" w:cs="宋体"/>
                <w:b/>
                <w:bCs/>
                <w:kern w:val="0"/>
                <w:sz w:val="18"/>
                <w:szCs w:val="18"/>
              </w:rPr>
              <w:br w:type="textWrapping"/>
            </w:r>
            <w:r>
              <w:rPr>
                <w:rFonts w:hint="eastAsia" w:ascii="宋体" w:hAnsi="宋体" w:cs="宋体"/>
                <w:b/>
                <w:bCs/>
                <w:kern w:val="0"/>
                <w:sz w:val="18"/>
                <w:szCs w:val="18"/>
              </w:rPr>
              <w:t>3、集成强电管理功能，采用防脱落电源插口，≥3路独立电源输出接口，1路电源输入接口。</w:t>
            </w:r>
            <w:r>
              <w:rPr>
                <w:rFonts w:hint="eastAsia" w:ascii="宋体" w:hAnsi="宋体" w:cs="宋体"/>
                <w:b/>
                <w:bCs/>
                <w:kern w:val="0"/>
                <w:sz w:val="18"/>
                <w:szCs w:val="18"/>
              </w:rPr>
              <w:br w:type="textWrapping"/>
            </w:r>
            <w:r>
              <w:rPr>
                <w:rFonts w:hint="eastAsia" w:ascii="宋体" w:hAnsi="宋体" w:cs="宋体"/>
                <w:b/>
                <w:bCs/>
                <w:kern w:val="0"/>
                <w:sz w:val="18"/>
                <w:szCs w:val="18"/>
              </w:rPr>
              <w:t>4、具备网络中控功能，支持电教设备及物联设备的本地或远程控制。支持本地或远程参数配置，支持自定义场景模式（可联动设置电源、音频、物联打开/关闭及延时等）。</w:t>
            </w:r>
            <w:r>
              <w:rPr>
                <w:rFonts w:hint="eastAsia" w:ascii="宋体" w:hAnsi="宋体" w:cs="宋体"/>
                <w:b/>
                <w:bCs/>
                <w:kern w:val="0"/>
                <w:sz w:val="18"/>
                <w:szCs w:val="18"/>
              </w:rPr>
              <w:br w:type="textWrapping"/>
            </w:r>
            <w:r>
              <w:rPr>
                <w:rFonts w:hint="eastAsia" w:ascii="宋体" w:hAnsi="宋体" w:cs="宋体"/>
                <w:b/>
                <w:bCs/>
                <w:kern w:val="0"/>
                <w:sz w:val="18"/>
                <w:szCs w:val="18"/>
              </w:rPr>
              <w:t>5、集成物联网关功能，支持能耗数据上报。支持 MQTT协议，配合系统平台及小程序可远程对终端设备及物联模块进行手动、定时、集控管理。</w:t>
            </w:r>
            <w:r>
              <w:rPr>
                <w:rFonts w:hint="eastAsia" w:ascii="宋体" w:hAnsi="宋体" w:cs="宋体"/>
                <w:b/>
                <w:bCs/>
                <w:kern w:val="0"/>
                <w:sz w:val="18"/>
                <w:szCs w:val="18"/>
              </w:rPr>
              <w:br w:type="textWrapping"/>
            </w:r>
            <w:r>
              <w:rPr>
                <w:rFonts w:hint="eastAsia" w:ascii="宋体" w:hAnsi="宋体" w:cs="宋体"/>
                <w:b/>
                <w:bCs/>
                <w:kern w:val="0"/>
                <w:sz w:val="18"/>
                <w:szCs w:val="18"/>
              </w:rPr>
              <w:t>6、具备音视频硬解码能力，具备平台推送的音视频广播播放功能，可播放平台定时/手动广播任务，支持HTTP、RTSP、TS、RTMP等主流流媒体协议，配合系统平台支持0-99级广播级别选择。支持智能终端在待机状态下接收系统平台预设的高清流媒体内容或在线电视节目进行自动播放，自动开启和关闭显示设备，实现智能自动播放的功能。</w:t>
            </w:r>
            <w:r>
              <w:rPr>
                <w:rFonts w:hint="eastAsia" w:ascii="宋体" w:hAnsi="宋体" w:cs="宋体"/>
                <w:b/>
                <w:bCs/>
                <w:kern w:val="0"/>
                <w:sz w:val="18"/>
                <w:szCs w:val="18"/>
              </w:rPr>
              <w:br w:type="textWrapping"/>
            </w:r>
            <w:r>
              <w:rPr>
                <w:rFonts w:hint="eastAsia" w:ascii="宋体" w:hAnsi="宋体" w:cs="宋体"/>
                <w:b/>
                <w:bCs/>
                <w:kern w:val="0"/>
                <w:sz w:val="18"/>
                <w:szCs w:val="18"/>
              </w:rPr>
              <w:t>7、具备音视频编码和推流能力，配合系统平台实现直播课堂功能。可将本地教室的摄像头画面、电脑画面、话筒和电脑声音等编码后直播到其他教室和互联网。学生可通过扫码进入线上课堂。（需提供CMA和CNAS标识的检测报告扫描件，要求内容能体现满足上述参数要求，原件备查）</w:t>
            </w:r>
          </w:p>
        </w:tc>
        <w:tc>
          <w:tcPr>
            <w:tcW w:w="517" w:type="dxa"/>
          </w:tcPr>
          <w:p w14:paraId="30D84DB6">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752A05D9">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682F41A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77F68C3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486D1C8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62A4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50A4669F">
            <w:pPr>
              <w:widowControl/>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785" w:type="dxa"/>
          </w:tcPr>
          <w:p w14:paraId="4E01CBEF">
            <w:pPr>
              <w:widowControl/>
              <w:jc w:val="center"/>
              <w:rPr>
                <w:rFonts w:hint="eastAsia" w:ascii="宋体" w:hAnsi="宋体" w:cs="宋体"/>
                <w:b/>
                <w:bCs/>
                <w:kern w:val="0"/>
                <w:sz w:val="18"/>
                <w:szCs w:val="18"/>
              </w:rPr>
            </w:pPr>
            <w:r>
              <w:rPr>
                <w:rFonts w:hint="eastAsia" w:ascii="宋体" w:hAnsi="宋体" w:cs="宋体"/>
                <w:b/>
                <w:bCs/>
                <w:kern w:val="0"/>
                <w:sz w:val="18"/>
                <w:szCs w:val="18"/>
              </w:rPr>
              <w:t>智慧课堂教学软件</w:t>
            </w:r>
          </w:p>
        </w:tc>
        <w:tc>
          <w:tcPr>
            <w:tcW w:w="784" w:type="dxa"/>
          </w:tcPr>
          <w:p w14:paraId="35F9786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E8DB6F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5DB081CF">
            <w:pPr>
              <w:widowControl/>
              <w:jc w:val="left"/>
              <w:rPr>
                <w:rFonts w:hint="eastAsia" w:ascii="宋体" w:hAnsi="宋体" w:cs="宋体"/>
                <w:b/>
                <w:bCs/>
                <w:kern w:val="0"/>
                <w:sz w:val="18"/>
                <w:szCs w:val="18"/>
              </w:rPr>
            </w:pPr>
            <w:r>
              <w:rPr>
                <w:rFonts w:hint="eastAsia" w:ascii="宋体" w:hAnsi="宋体" w:cs="宋体"/>
                <w:b/>
                <w:bCs/>
                <w:kern w:val="0"/>
                <w:sz w:val="18"/>
                <w:szCs w:val="18"/>
              </w:rPr>
              <w:t>支持多系统多视窗联动同；支持教学内容区与功能操控区协同使用，功能操控区为恒显状态不因教学内容区的变化而改变，即各自独立又可相互关联，支持功能区操作过程屏蔽去除技术，最大限度减轻由教师的操控环节而影响学生注意力的集中；</w:t>
            </w:r>
            <w:r>
              <w:rPr>
                <w:rFonts w:hint="eastAsia" w:ascii="宋体" w:hAnsi="宋体" w:cs="宋体"/>
                <w:b/>
                <w:bCs/>
                <w:kern w:val="0"/>
                <w:sz w:val="18"/>
                <w:szCs w:val="18"/>
              </w:rPr>
              <w:br w:type="textWrapping"/>
            </w:r>
            <w:r>
              <w:rPr>
                <w:rFonts w:hint="eastAsia" w:ascii="宋体" w:hAnsi="宋体" w:cs="宋体"/>
                <w:b/>
                <w:bCs/>
                <w:kern w:val="0"/>
                <w:sz w:val="18"/>
                <w:szCs w:val="18"/>
              </w:rPr>
              <w:t>2.支持多信号源接入成功反馈技术，对接入成功的信号源做提示并灵活选取信号源；</w:t>
            </w:r>
            <w:r>
              <w:rPr>
                <w:rFonts w:hint="eastAsia" w:ascii="宋体" w:hAnsi="宋体" w:cs="宋体"/>
                <w:b/>
                <w:bCs/>
                <w:kern w:val="0"/>
                <w:sz w:val="18"/>
                <w:szCs w:val="18"/>
              </w:rPr>
              <w:br w:type="textWrapping"/>
            </w:r>
            <w:r>
              <w:rPr>
                <w:rFonts w:hint="eastAsia" w:ascii="宋体" w:hAnsi="宋体" w:cs="宋体"/>
                <w:b/>
                <w:bCs/>
                <w:kern w:val="0"/>
                <w:sz w:val="18"/>
                <w:szCs w:val="18"/>
              </w:rPr>
              <w:t>3.双屏教学功能需支持以下教学应用模式：</w:t>
            </w:r>
            <w:r>
              <w:rPr>
                <w:rFonts w:hint="eastAsia" w:ascii="宋体" w:hAnsi="宋体" w:cs="宋体"/>
                <w:b/>
                <w:bCs/>
                <w:kern w:val="0"/>
                <w:sz w:val="18"/>
                <w:szCs w:val="18"/>
              </w:rPr>
              <w:br w:type="textWrapping"/>
            </w:r>
            <w:r>
              <w:rPr>
                <w:rFonts w:hint="eastAsia" w:ascii="宋体" w:hAnsi="宋体" w:cs="宋体"/>
                <w:b/>
                <w:bCs/>
                <w:kern w:val="0"/>
                <w:sz w:val="18"/>
                <w:szCs w:val="18"/>
              </w:rPr>
              <w:t>(1)双屏同显模式，双屏同步显示教学内容；</w:t>
            </w:r>
            <w:r>
              <w:rPr>
                <w:rFonts w:hint="eastAsia" w:ascii="宋体" w:hAnsi="宋体" w:cs="宋体"/>
                <w:b/>
                <w:bCs/>
                <w:kern w:val="0"/>
                <w:sz w:val="18"/>
                <w:szCs w:val="18"/>
              </w:rPr>
              <w:br w:type="textWrapping"/>
            </w:r>
            <w:r>
              <w:rPr>
                <w:rFonts w:hint="eastAsia" w:ascii="宋体" w:hAnsi="宋体" w:cs="宋体"/>
                <w:b/>
                <w:bCs/>
                <w:kern w:val="0"/>
                <w:sz w:val="18"/>
                <w:szCs w:val="18"/>
              </w:rPr>
              <w:t>(2)电脑+白板模式，即一屏显示ppt，另外一屏显示白板，两屏幕在控制屏上呈主副屏或画中画状态显示，老师可灵活点击任一画面窗口即可进行屏幕的标注或白板的书写；</w:t>
            </w:r>
            <w:r>
              <w:rPr>
                <w:rFonts w:hint="eastAsia" w:ascii="宋体" w:hAnsi="宋体" w:cs="宋体"/>
                <w:b/>
                <w:bCs/>
                <w:kern w:val="0"/>
                <w:sz w:val="18"/>
                <w:szCs w:val="18"/>
              </w:rPr>
              <w:br w:type="textWrapping"/>
            </w:r>
            <w:r>
              <w:rPr>
                <w:rFonts w:hint="eastAsia" w:ascii="宋体" w:hAnsi="宋体" w:cs="宋体"/>
                <w:b/>
                <w:bCs/>
                <w:kern w:val="0"/>
                <w:sz w:val="18"/>
                <w:szCs w:val="18"/>
              </w:rPr>
              <w:t>4.支持批注视图功能，即自动保存所有本节课批注后的页面成缩略图呈现，同时形成课堂日志资料汇聚到课堂报告中；</w:t>
            </w:r>
            <w:r>
              <w:rPr>
                <w:rFonts w:hint="eastAsia" w:ascii="宋体" w:hAnsi="宋体" w:cs="宋体"/>
                <w:b/>
                <w:bCs/>
                <w:kern w:val="0"/>
                <w:sz w:val="18"/>
                <w:szCs w:val="18"/>
              </w:rPr>
              <w:br w:type="textWrapping"/>
            </w:r>
            <w:r>
              <w:rPr>
                <w:rFonts w:hint="eastAsia" w:ascii="宋体" w:hAnsi="宋体" w:cs="宋体"/>
                <w:b/>
                <w:bCs/>
                <w:kern w:val="0"/>
                <w:sz w:val="18"/>
                <w:szCs w:val="18"/>
              </w:rPr>
              <w:t>5.签到功能，考勤状态窗口显示应包括（动态二维码）数据显示；</w:t>
            </w:r>
            <w:r>
              <w:rPr>
                <w:rFonts w:hint="eastAsia" w:ascii="宋体" w:hAnsi="宋体" w:cs="宋体"/>
                <w:b/>
                <w:bCs/>
                <w:kern w:val="0"/>
                <w:sz w:val="18"/>
                <w:szCs w:val="18"/>
              </w:rPr>
              <w:br w:type="textWrapping"/>
            </w:r>
            <w:r>
              <w:rPr>
                <w:rFonts w:hint="eastAsia" w:ascii="宋体" w:hAnsi="宋体" w:cs="宋体"/>
                <w:b/>
                <w:bCs/>
                <w:kern w:val="0"/>
                <w:sz w:val="18"/>
                <w:szCs w:val="18"/>
              </w:rPr>
              <w:t>6.无需任何辅助设备可实现设备无线投屏功能</w:t>
            </w:r>
            <w:r>
              <w:rPr>
                <w:rFonts w:hint="eastAsia" w:ascii="宋体" w:hAnsi="宋体" w:cs="宋体"/>
                <w:b/>
                <w:bCs/>
                <w:kern w:val="0"/>
                <w:sz w:val="18"/>
                <w:szCs w:val="18"/>
              </w:rPr>
              <w:br w:type="textWrapping"/>
            </w:r>
            <w:r>
              <w:rPr>
                <w:rFonts w:hint="eastAsia" w:ascii="宋体" w:hAnsi="宋体" w:cs="宋体"/>
                <w:b/>
                <w:bCs/>
                <w:kern w:val="0"/>
                <w:sz w:val="18"/>
                <w:szCs w:val="18"/>
              </w:rPr>
              <w:t>7.支持电子黑板功能，黑板的书写笔记可同步至大屏或投影画面中；</w:t>
            </w:r>
            <w:r>
              <w:rPr>
                <w:rFonts w:hint="eastAsia" w:ascii="宋体" w:hAnsi="宋体" w:cs="宋体"/>
                <w:b/>
                <w:bCs/>
                <w:kern w:val="0"/>
                <w:sz w:val="18"/>
                <w:szCs w:val="18"/>
              </w:rPr>
              <w:br w:type="textWrapping"/>
            </w:r>
            <w:r>
              <w:rPr>
                <w:rFonts w:hint="eastAsia" w:ascii="宋体" w:hAnsi="宋体" w:cs="宋体"/>
                <w:b/>
                <w:bCs/>
                <w:kern w:val="0"/>
                <w:sz w:val="18"/>
                <w:szCs w:val="18"/>
              </w:rPr>
              <w:t>8.支持对黑板页码进行快速预览及跳转，支持笔迹粗细、颜色、撤销、恢复等操作；</w:t>
            </w:r>
            <w:r>
              <w:rPr>
                <w:rFonts w:hint="eastAsia" w:ascii="宋体" w:hAnsi="宋体" w:cs="宋体"/>
                <w:b/>
                <w:bCs/>
                <w:kern w:val="0"/>
                <w:sz w:val="18"/>
                <w:szCs w:val="18"/>
              </w:rPr>
              <w:br w:type="textWrapping"/>
            </w:r>
            <w:r>
              <w:rPr>
                <w:rFonts w:hint="eastAsia" w:ascii="宋体" w:hAnsi="宋体" w:cs="宋体"/>
                <w:b/>
                <w:bCs/>
                <w:kern w:val="0"/>
                <w:sz w:val="18"/>
                <w:szCs w:val="18"/>
              </w:rPr>
              <w:t>9.支持信号源接入反控功能，信号接入成功后，通过多功能控制终端即可反控原信号接入设备，无须单独操控信号源即可实现内容调取及功能区板块的应用；</w:t>
            </w:r>
            <w:r>
              <w:rPr>
                <w:rFonts w:hint="eastAsia" w:ascii="宋体" w:hAnsi="宋体" w:cs="宋体"/>
                <w:b/>
                <w:bCs/>
                <w:kern w:val="0"/>
                <w:sz w:val="18"/>
                <w:szCs w:val="18"/>
              </w:rPr>
              <w:br w:type="textWrapping"/>
            </w:r>
            <w:r>
              <w:rPr>
                <w:rFonts w:hint="eastAsia" w:ascii="宋体" w:hAnsi="宋体" w:cs="宋体"/>
                <w:b/>
                <w:bCs/>
                <w:kern w:val="0"/>
                <w:sz w:val="18"/>
                <w:szCs w:val="18"/>
              </w:rPr>
              <w:t>10.支持教室信息状态显示，信息包括班级信息、课表信息、录制及互动状态等；</w:t>
            </w:r>
            <w:r>
              <w:rPr>
                <w:rFonts w:hint="eastAsia" w:ascii="宋体" w:hAnsi="宋体" w:cs="宋体"/>
                <w:b/>
                <w:bCs/>
                <w:kern w:val="0"/>
                <w:sz w:val="18"/>
                <w:szCs w:val="18"/>
              </w:rPr>
              <w:br w:type="textWrapping"/>
            </w:r>
            <w:r>
              <w:rPr>
                <w:rFonts w:hint="eastAsia" w:ascii="宋体" w:hAnsi="宋体" w:cs="宋体"/>
                <w:b/>
                <w:bCs/>
                <w:kern w:val="0"/>
                <w:sz w:val="18"/>
                <w:szCs w:val="18"/>
              </w:rPr>
              <w:t>11.支持功能区内嵌课堂互动教学应用模块，需包含以下内容；</w:t>
            </w:r>
            <w:r>
              <w:rPr>
                <w:rFonts w:hint="eastAsia" w:ascii="宋体" w:hAnsi="宋体" w:cs="宋体"/>
                <w:b/>
                <w:bCs/>
                <w:kern w:val="0"/>
                <w:sz w:val="18"/>
                <w:szCs w:val="18"/>
              </w:rPr>
              <w:br w:type="textWrapping"/>
            </w:r>
            <w:r>
              <w:rPr>
                <w:rFonts w:hint="eastAsia" w:ascii="宋体" w:hAnsi="宋体" w:cs="宋体"/>
                <w:b/>
                <w:bCs/>
                <w:kern w:val="0"/>
                <w:sz w:val="18"/>
                <w:szCs w:val="18"/>
              </w:rPr>
              <w:t>(1)支持课堂互动中实时线上签到功能，可对学生微信登录端下发签到提醒，学生可进行线上签到；</w:t>
            </w:r>
            <w:r>
              <w:rPr>
                <w:rFonts w:hint="eastAsia" w:ascii="宋体" w:hAnsi="宋体" w:cs="宋体"/>
                <w:b/>
                <w:bCs/>
                <w:kern w:val="0"/>
                <w:sz w:val="18"/>
                <w:szCs w:val="18"/>
              </w:rPr>
              <w:br w:type="textWrapping"/>
            </w:r>
            <w:r>
              <w:rPr>
                <w:rFonts w:hint="eastAsia" w:ascii="宋体" w:hAnsi="宋体" w:cs="宋体"/>
                <w:b/>
                <w:bCs/>
                <w:kern w:val="0"/>
                <w:sz w:val="18"/>
                <w:szCs w:val="18"/>
              </w:rPr>
              <w:t>(2)支持课堂互动中的下发测验功能，测验可进行选择题、判断题等、简答题等操作，并可实时统计答题情况；</w:t>
            </w:r>
            <w:r>
              <w:rPr>
                <w:rFonts w:hint="eastAsia" w:ascii="宋体" w:hAnsi="宋体" w:cs="宋体"/>
                <w:b/>
                <w:bCs/>
                <w:kern w:val="0"/>
                <w:sz w:val="18"/>
                <w:szCs w:val="18"/>
              </w:rPr>
              <w:br w:type="textWrapping"/>
            </w:r>
            <w:r>
              <w:rPr>
                <w:rFonts w:hint="eastAsia" w:ascii="宋体" w:hAnsi="宋体" w:cs="宋体"/>
                <w:b/>
                <w:bCs/>
                <w:kern w:val="0"/>
                <w:sz w:val="18"/>
                <w:szCs w:val="18"/>
              </w:rPr>
              <w:t>(3)支持课堂互动中弹幕的开启/关闭功能，开启后学生可以通过弹幕与老师进行线上互动，弹幕内容会在多功能控制屏的内容区及大屏飘屏显示；关闭后学生则不能发送弹幕内容；</w:t>
            </w:r>
            <w:r>
              <w:rPr>
                <w:rFonts w:hint="eastAsia" w:ascii="宋体" w:hAnsi="宋体" w:cs="宋体"/>
                <w:b/>
                <w:bCs/>
                <w:kern w:val="0"/>
                <w:sz w:val="18"/>
                <w:szCs w:val="18"/>
              </w:rPr>
              <w:br w:type="textWrapping"/>
            </w:r>
            <w:r>
              <w:rPr>
                <w:rFonts w:hint="eastAsia" w:ascii="宋体" w:hAnsi="宋体" w:cs="宋体"/>
                <w:b/>
                <w:bCs/>
                <w:kern w:val="0"/>
                <w:sz w:val="18"/>
                <w:szCs w:val="18"/>
              </w:rPr>
              <w:t>(4)课堂互动模块与学生端联动使用，可实现屏幕截图、黑板、拍照上传、弹幕、讨论等功能；</w:t>
            </w:r>
            <w:r>
              <w:rPr>
                <w:rFonts w:hint="eastAsia" w:ascii="宋体" w:hAnsi="宋体" w:cs="宋体"/>
                <w:b/>
                <w:bCs/>
                <w:kern w:val="0"/>
                <w:sz w:val="18"/>
                <w:szCs w:val="18"/>
              </w:rPr>
              <w:br w:type="textWrapping"/>
            </w:r>
            <w:r>
              <w:rPr>
                <w:rFonts w:hint="eastAsia" w:ascii="宋体" w:hAnsi="宋体" w:cs="宋体"/>
                <w:b/>
                <w:bCs/>
                <w:kern w:val="0"/>
                <w:sz w:val="18"/>
                <w:szCs w:val="18"/>
              </w:rPr>
              <w:t>(5)支持课堂互动模块课堂报告查看功能，可查看包括课堂数据、课堂得分、课堂互动、班级人数、观看人数、评论数等统计维度；</w:t>
            </w:r>
            <w:r>
              <w:rPr>
                <w:rFonts w:hint="eastAsia" w:ascii="宋体" w:hAnsi="宋体" w:cs="宋体"/>
                <w:b/>
                <w:bCs/>
                <w:kern w:val="0"/>
                <w:sz w:val="18"/>
                <w:szCs w:val="18"/>
              </w:rPr>
              <w:br w:type="textWrapping"/>
            </w:r>
            <w:r>
              <w:rPr>
                <w:rFonts w:hint="eastAsia" w:ascii="宋体" w:hAnsi="宋体" w:cs="宋体"/>
                <w:b/>
                <w:bCs/>
                <w:kern w:val="0"/>
                <w:sz w:val="18"/>
                <w:szCs w:val="18"/>
              </w:rPr>
              <w:t>(6)支持课堂互动模块照片墙呈现功能，可对学生端拍照上传图片或作业进行点评、批注；</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12.支持功能区系统内嵌设备管控模块，联动多功能教学终端可对教室内的物联设备进行控制，包括（灯光、空调、窗帘、幕布、音频、投影、大屏等）设备进行控制； </w:t>
            </w:r>
            <w:r>
              <w:rPr>
                <w:rFonts w:hint="eastAsia" w:ascii="宋体" w:hAnsi="宋体" w:cs="宋体"/>
                <w:b/>
                <w:bCs/>
                <w:kern w:val="0"/>
                <w:sz w:val="18"/>
                <w:szCs w:val="18"/>
              </w:rPr>
              <w:br w:type="textWrapping"/>
            </w:r>
            <w:r>
              <w:rPr>
                <w:rFonts w:hint="eastAsia" w:ascii="宋体" w:hAnsi="宋体" w:cs="宋体"/>
                <w:b/>
                <w:bCs/>
                <w:kern w:val="0"/>
                <w:sz w:val="18"/>
                <w:szCs w:val="18"/>
              </w:rPr>
              <w:t>13.支持功能区系统内嵌录/导播功能模块，需包含以下内容：</w:t>
            </w:r>
            <w:r>
              <w:rPr>
                <w:rFonts w:hint="eastAsia" w:ascii="宋体" w:hAnsi="宋体" w:cs="宋体"/>
                <w:b/>
                <w:bCs/>
                <w:kern w:val="0"/>
                <w:sz w:val="18"/>
                <w:szCs w:val="18"/>
              </w:rPr>
              <w:br w:type="textWrapping"/>
            </w:r>
            <w:r>
              <w:rPr>
                <w:rFonts w:hint="eastAsia" w:ascii="宋体" w:hAnsi="宋体" w:cs="宋体"/>
                <w:b/>
                <w:bCs/>
                <w:kern w:val="0"/>
                <w:sz w:val="18"/>
                <w:szCs w:val="18"/>
              </w:rPr>
              <w:t>(1)支持录播系统的录制、停止、手自动切换等操作；</w:t>
            </w:r>
            <w:r>
              <w:rPr>
                <w:rFonts w:hint="eastAsia" w:ascii="宋体" w:hAnsi="宋体" w:cs="宋体"/>
                <w:b/>
                <w:bCs/>
                <w:kern w:val="0"/>
                <w:sz w:val="18"/>
                <w:szCs w:val="18"/>
              </w:rPr>
              <w:br w:type="textWrapping"/>
            </w:r>
            <w:r>
              <w:rPr>
                <w:rFonts w:hint="eastAsia" w:ascii="宋体" w:hAnsi="宋体" w:cs="宋体"/>
                <w:b/>
                <w:bCs/>
                <w:kern w:val="0"/>
                <w:sz w:val="18"/>
                <w:szCs w:val="18"/>
              </w:rPr>
              <w:t>(2)支持预览通道选择及画面布局切换，支持教师及学生摄像机开始及停止跟踪策略；</w:t>
            </w:r>
            <w:r>
              <w:rPr>
                <w:rFonts w:hint="eastAsia" w:ascii="宋体" w:hAnsi="宋体" w:cs="宋体"/>
                <w:b/>
                <w:bCs/>
                <w:kern w:val="0"/>
                <w:sz w:val="18"/>
                <w:szCs w:val="18"/>
              </w:rPr>
              <w:br w:type="textWrapping"/>
            </w:r>
            <w:r>
              <w:rPr>
                <w:rFonts w:hint="eastAsia" w:ascii="宋体" w:hAnsi="宋体" w:cs="宋体"/>
                <w:b/>
                <w:bCs/>
                <w:kern w:val="0"/>
                <w:sz w:val="18"/>
                <w:szCs w:val="18"/>
              </w:rPr>
              <w:t>(3)支持≥5英寸图像显示界面，支持导播图像实时同步显示功能，支持教师图像显示，学生图像显示；</w:t>
            </w:r>
            <w:r>
              <w:rPr>
                <w:rFonts w:hint="eastAsia" w:ascii="宋体" w:hAnsi="宋体" w:cs="宋体"/>
                <w:b/>
                <w:bCs/>
                <w:kern w:val="0"/>
                <w:sz w:val="18"/>
                <w:szCs w:val="18"/>
              </w:rPr>
              <w:br w:type="textWrapping"/>
            </w:r>
            <w:r>
              <w:rPr>
                <w:rFonts w:hint="eastAsia" w:ascii="宋体" w:hAnsi="宋体" w:cs="宋体"/>
                <w:b/>
                <w:bCs/>
                <w:kern w:val="0"/>
                <w:sz w:val="18"/>
                <w:szCs w:val="18"/>
              </w:rPr>
              <w:t>(4)支持多点呼叫实现互动，支持记忆存储功能，第一次互动连接成功后，无需再进行重新设置参数；</w:t>
            </w:r>
            <w:r>
              <w:rPr>
                <w:rFonts w:hint="eastAsia" w:ascii="宋体" w:hAnsi="宋体" w:cs="宋体"/>
                <w:b/>
                <w:bCs/>
                <w:kern w:val="0"/>
                <w:sz w:val="18"/>
                <w:szCs w:val="18"/>
              </w:rPr>
              <w:br w:type="textWrapping"/>
            </w:r>
            <w:r>
              <w:rPr>
                <w:rFonts w:hint="eastAsia" w:ascii="宋体" w:hAnsi="宋体" w:cs="宋体"/>
                <w:b/>
                <w:bCs/>
                <w:kern w:val="0"/>
                <w:sz w:val="18"/>
                <w:szCs w:val="18"/>
              </w:rPr>
              <w:t>14.功能区应内嵌一键下课设计，点击功能区下课按钮可一键关闭所有关联设备。</w:t>
            </w:r>
          </w:p>
        </w:tc>
        <w:tc>
          <w:tcPr>
            <w:tcW w:w="517" w:type="dxa"/>
          </w:tcPr>
          <w:p w14:paraId="5770D3DD">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1E7CB42E">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1191BF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2B52584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1111603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F00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5B963657">
            <w:pPr>
              <w:widowControl/>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785" w:type="dxa"/>
          </w:tcPr>
          <w:p w14:paraId="2CAF7DC6">
            <w:pPr>
              <w:widowControl/>
              <w:jc w:val="center"/>
              <w:rPr>
                <w:rFonts w:hint="eastAsia" w:ascii="宋体" w:hAnsi="宋体" w:cs="宋体"/>
                <w:b/>
                <w:bCs/>
                <w:kern w:val="0"/>
                <w:sz w:val="18"/>
                <w:szCs w:val="18"/>
              </w:rPr>
            </w:pPr>
            <w:r>
              <w:rPr>
                <w:rFonts w:hint="eastAsia" w:ascii="宋体" w:hAnsi="宋体" w:cs="宋体"/>
                <w:b/>
                <w:bCs/>
                <w:kern w:val="0"/>
                <w:sz w:val="18"/>
                <w:szCs w:val="18"/>
              </w:rPr>
              <w:t>智慧课堂终端</w:t>
            </w:r>
          </w:p>
        </w:tc>
        <w:tc>
          <w:tcPr>
            <w:tcW w:w="784" w:type="dxa"/>
          </w:tcPr>
          <w:p w14:paraId="6378EA6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0C614B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A1678E4">
            <w:pPr>
              <w:widowControl/>
              <w:jc w:val="left"/>
              <w:rPr>
                <w:rFonts w:hint="eastAsia" w:ascii="宋体" w:hAnsi="宋体" w:cs="宋体"/>
                <w:b/>
                <w:bCs/>
                <w:kern w:val="0"/>
                <w:sz w:val="18"/>
                <w:szCs w:val="18"/>
              </w:rPr>
            </w:pPr>
            <w:r>
              <w:rPr>
                <w:rFonts w:hint="eastAsia" w:ascii="宋体" w:hAnsi="宋体" w:cs="宋体"/>
                <w:b/>
                <w:bCs/>
                <w:kern w:val="0"/>
                <w:sz w:val="18"/>
                <w:szCs w:val="18"/>
              </w:rPr>
              <w:t>1、产品配备外置接收模块，可实现外部电脑音视频信号实时传输到触摸一体机上（无论整机处于任何通道），并可支持触摸回传，支持免安装驱动，即插即用。</w:t>
            </w:r>
            <w:r>
              <w:rPr>
                <w:rFonts w:hint="eastAsia" w:ascii="宋体" w:hAnsi="宋体" w:cs="宋体"/>
                <w:b/>
                <w:bCs/>
                <w:kern w:val="0"/>
                <w:sz w:val="18"/>
                <w:szCs w:val="18"/>
              </w:rPr>
              <w:br w:type="textWrapping"/>
            </w:r>
            <w:r>
              <w:rPr>
                <w:rFonts w:hint="eastAsia" w:ascii="宋体" w:hAnsi="宋体" w:cs="宋体"/>
                <w:b/>
                <w:bCs/>
                <w:kern w:val="0"/>
                <w:sz w:val="18"/>
                <w:szCs w:val="18"/>
              </w:rPr>
              <w:t>2、支持操作系统：Win7/Win8/Win8.1/Win10/Mac OS10.10及以上</w:t>
            </w:r>
            <w:r>
              <w:rPr>
                <w:rFonts w:hint="eastAsia" w:ascii="宋体" w:hAnsi="宋体" w:cs="宋体"/>
                <w:b/>
                <w:bCs/>
                <w:kern w:val="0"/>
                <w:sz w:val="18"/>
                <w:szCs w:val="18"/>
              </w:rPr>
              <w:br w:type="textWrapping"/>
            </w:r>
            <w:r>
              <w:rPr>
                <w:rFonts w:hint="eastAsia" w:ascii="宋体" w:hAnsi="宋体" w:cs="宋体"/>
                <w:b/>
                <w:bCs/>
                <w:kern w:val="0"/>
                <w:sz w:val="18"/>
                <w:szCs w:val="18"/>
              </w:rPr>
              <w:t>3、传输延迟≤100ms，帧率达到20fps-30fps</w:t>
            </w:r>
            <w:r>
              <w:rPr>
                <w:rFonts w:hint="eastAsia" w:ascii="宋体" w:hAnsi="宋体" w:cs="宋体"/>
                <w:b/>
                <w:bCs/>
                <w:kern w:val="0"/>
                <w:sz w:val="18"/>
                <w:szCs w:val="18"/>
              </w:rPr>
              <w:br w:type="textWrapping"/>
            </w:r>
            <w:r>
              <w:rPr>
                <w:rFonts w:hint="eastAsia" w:ascii="宋体" w:hAnsi="宋体" w:cs="宋体"/>
                <w:b/>
                <w:bCs/>
                <w:kern w:val="0"/>
                <w:sz w:val="18"/>
                <w:szCs w:val="18"/>
              </w:rPr>
              <w:t>4、采用单按键设计，只需按一下即可传屏，无需在智能平板上做任何操作</w:t>
            </w:r>
            <w:r>
              <w:rPr>
                <w:rFonts w:hint="eastAsia" w:ascii="宋体" w:hAnsi="宋体" w:cs="宋体"/>
                <w:b/>
                <w:bCs/>
                <w:kern w:val="0"/>
                <w:sz w:val="18"/>
                <w:szCs w:val="18"/>
              </w:rPr>
              <w:br w:type="textWrapping"/>
            </w:r>
            <w:r>
              <w:rPr>
                <w:rFonts w:hint="eastAsia" w:ascii="宋体" w:hAnsi="宋体" w:cs="宋体"/>
                <w:b/>
                <w:bCs/>
                <w:kern w:val="0"/>
                <w:sz w:val="18"/>
                <w:szCs w:val="18"/>
              </w:rPr>
              <w:t>5、支持手机投屏软件操控大屏，小屏控大屏满足近端操控需求，手机和电脑支持混合投屏，最多支持九画面同屏展示，可对每个投屏内容进行独立反向操作，最多可连接32台设备</w:t>
            </w:r>
            <w:r>
              <w:rPr>
                <w:rFonts w:hint="eastAsia" w:ascii="宋体" w:hAnsi="宋体" w:cs="宋体"/>
                <w:b/>
                <w:bCs/>
                <w:kern w:val="0"/>
                <w:sz w:val="18"/>
                <w:szCs w:val="18"/>
              </w:rPr>
              <w:br w:type="textWrapping"/>
            </w:r>
            <w:r>
              <w:rPr>
                <w:rFonts w:hint="eastAsia" w:ascii="宋体" w:hAnsi="宋体" w:cs="宋体"/>
                <w:b/>
                <w:bCs/>
                <w:kern w:val="0"/>
                <w:sz w:val="18"/>
                <w:szCs w:val="18"/>
              </w:rPr>
              <w:t>6、电脑软件投屏，最大支持4k@30Hz的分辨率投屏，无线传屏软硬件均支持win10系统/MAC系统扩展屏显示。</w:t>
            </w:r>
          </w:p>
        </w:tc>
        <w:tc>
          <w:tcPr>
            <w:tcW w:w="517" w:type="dxa"/>
          </w:tcPr>
          <w:p w14:paraId="0B28A1B1">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30CFB521">
            <w:pPr>
              <w:widowControl/>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837" w:type="dxa"/>
          </w:tcPr>
          <w:p w14:paraId="2B6484D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4A47E08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427D610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46CF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215A8F4C">
            <w:pPr>
              <w:widowControl/>
              <w:jc w:val="center"/>
              <w:rPr>
                <w:rFonts w:hint="eastAsia" w:ascii="宋体" w:hAnsi="宋体" w:cs="宋体"/>
                <w:b/>
                <w:bCs/>
                <w:kern w:val="0"/>
                <w:sz w:val="18"/>
                <w:szCs w:val="18"/>
              </w:rPr>
            </w:pPr>
            <w:r>
              <w:rPr>
                <w:rFonts w:hint="eastAsia" w:ascii="宋体" w:hAnsi="宋体" w:cs="宋体"/>
                <w:b/>
                <w:bCs/>
                <w:kern w:val="0"/>
                <w:sz w:val="18"/>
                <w:szCs w:val="18"/>
              </w:rPr>
              <w:t>9</w:t>
            </w:r>
          </w:p>
        </w:tc>
        <w:tc>
          <w:tcPr>
            <w:tcW w:w="785" w:type="dxa"/>
          </w:tcPr>
          <w:p w14:paraId="2A380E48">
            <w:pPr>
              <w:widowControl/>
              <w:jc w:val="center"/>
              <w:rPr>
                <w:rFonts w:hint="eastAsia" w:ascii="宋体" w:hAnsi="宋体" w:cs="宋体"/>
                <w:b/>
                <w:bCs/>
                <w:kern w:val="0"/>
                <w:sz w:val="18"/>
                <w:szCs w:val="18"/>
              </w:rPr>
            </w:pPr>
            <w:r>
              <w:rPr>
                <w:rFonts w:hint="eastAsia" w:ascii="宋体" w:hAnsi="宋体" w:cs="宋体"/>
                <w:b/>
                <w:bCs/>
                <w:kern w:val="0"/>
                <w:sz w:val="18"/>
                <w:szCs w:val="18"/>
              </w:rPr>
              <w:t>师生交互反馈教学系统</w:t>
            </w:r>
          </w:p>
        </w:tc>
        <w:tc>
          <w:tcPr>
            <w:tcW w:w="784" w:type="dxa"/>
          </w:tcPr>
          <w:p w14:paraId="4388B86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6F17E00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01FA2964">
            <w:pPr>
              <w:widowControl/>
              <w:jc w:val="left"/>
              <w:rPr>
                <w:rFonts w:hint="eastAsia" w:ascii="宋体" w:hAnsi="宋体" w:cs="宋体"/>
                <w:b/>
                <w:bCs/>
                <w:kern w:val="0"/>
                <w:sz w:val="18"/>
                <w:szCs w:val="18"/>
              </w:rPr>
            </w:pPr>
            <w:r>
              <w:rPr>
                <w:rFonts w:hint="eastAsia" w:ascii="宋体" w:hAnsi="宋体" w:cs="宋体"/>
                <w:b/>
                <w:bCs/>
                <w:kern w:val="0"/>
                <w:sz w:val="18"/>
                <w:szCs w:val="18"/>
              </w:rPr>
              <w:t>高度集成智慧课堂教学应用系统，需集成多种教学工具系统，摄像采集系统软件，声音采集系统软件、白板教学功能软件、课堂互动教学软件、课堂直播系统软件、教学内容录制软件等功能。教师可在家中线上教学、校园教室内教学，不受地点限制，教学灵活，支持笔记本电脑、台式机电脑、教学触摸一体机安装应用。</w:t>
            </w:r>
            <w:r>
              <w:rPr>
                <w:rFonts w:hint="eastAsia" w:ascii="宋体" w:hAnsi="宋体" w:cs="宋体"/>
                <w:b/>
                <w:bCs/>
                <w:kern w:val="0"/>
                <w:sz w:val="18"/>
                <w:szCs w:val="18"/>
              </w:rPr>
              <w:br w:type="textWrapping"/>
            </w:r>
            <w:r>
              <w:rPr>
                <w:rFonts w:hint="eastAsia" w:ascii="宋体" w:hAnsi="宋体" w:cs="宋体"/>
                <w:b/>
                <w:bCs/>
                <w:kern w:val="0"/>
                <w:sz w:val="18"/>
                <w:szCs w:val="18"/>
              </w:rPr>
              <w:t>一、常态化智慧课堂功能:</w:t>
            </w:r>
            <w:r>
              <w:rPr>
                <w:rFonts w:hint="eastAsia" w:ascii="宋体" w:hAnsi="宋体" w:cs="宋体"/>
                <w:b/>
                <w:bCs/>
                <w:kern w:val="0"/>
                <w:sz w:val="18"/>
                <w:szCs w:val="18"/>
              </w:rPr>
              <w:br w:type="textWrapping"/>
            </w:r>
            <w:r>
              <w:rPr>
                <w:rFonts w:hint="eastAsia" w:ascii="宋体" w:hAnsi="宋体" w:cs="宋体"/>
                <w:b/>
                <w:bCs/>
                <w:kern w:val="0"/>
                <w:sz w:val="18"/>
                <w:szCs w:val="18"/>
              </w:rPr>
              <w:t>1. 系统布局：系统基于 SaaS 布局，应用界面采用 B/S 架构设计，支持用户在 Windows、Android、IOS 多种不同的操作系统上使用；</w:t>
            </w:r>
            <w:r>
              <w:rPr>
                <w:rFonts w:hint="eastAsia" w:ascii="宋体" w:hAnsi="宋体" w:cs="宋体"/>
                <w:b/>
                <w:bCs/>
                <w:kern w:val="0"/>
                <w:sz w:val="18"/>
                <w:szCs w:val="18"/>
              </w:rPr>
              <w:br w:type="textWrapping"/>
            </w:r>
            <w:r>
              <w:rPr>
                <w:rFonts w:hint="eastAsia" w:ascii="宋体" w:hAnsi="宋体" w:cs="宋体"/>
                <w:b/>
                <w:bCs/>
                <w:kern w:val="0"/>
                <w:sz w:val="18"/>
                <w:szCs w:val="18"/>
              </w:rPr>
              <w:t>2.多种设备使用：支持在一体机、PC、手机多种设备终端上使用；</w:t>
            </w:r>
            <w:r>
              <w:rPr>
                <w:rFonts w:hint="eastAsia" w:ascii="宋体" w:hAnsi="宋体" w:cs="宋体"/>
                <w:b/>
                <w:bCs/>
                <w:kern w:val="0"/>
                <w:sz w:val="18"/>
                <w:szCs w:val="18"/>
              </w:rPr>
              <w:br w:type="textWrapping"/>
            </w:r>
            <w:r>
              <w:rPr>
                <w:rFonts w:hint="eastAsia" w:ascii="宋体" w:hAnsi="宋体" w:cs="宋体"/>
                <w:b/>
                <w:bCs/>
                <w:kern w:val="0"/>
                <w:sz w:val="18"/>
                <w:szCs w:val="18"/>
              </w:rPr>
              <w:t>3.多种登录方式：支持通过输入账号/密码、手机扫码登录；</w:t>
            </w:r>
            <w:r>
              <w:rPr>
                <w:rFonts w:hint="eastAsia" w:ascii="宋体" w:hAnsi="宋体" w:cs="宋体"/>
                <w:b/>
                <w:bCs/>
                <w:kern w:val="0"/>
                <w:sz w:val="18"/>
                <w:szCs w:val="18"/>
              </w:rPr>
              <w:br w:type="textWrapping"/>
            </w:r>
            <w:r>
              <w:rPr>
                <w:rFonts w:hint="eastAsia" w:ascii="宋体" w:hAnsi="宋体" w:cs="宋体"/>
                <w:b/>
                <w:bCs/>
                <w:kern w:val="0"/>
                <w:sz w:val="18"/>
                <w:szCs w:val="18"/>
              </w:rPr>
              <w:t>4.板书书写：支持在一张无限画板上进行板书书写，可自由调整笔迹颜色及笔触粗细，书写笔迹支持用手背擦除，书写内容支持圈选后移动区域，书写内容各端实时同步更新；</w:t>
            </w:r>
            <w:r>
              <w:rPr>
                <w:rFonts w:hint="eastAsia" w:ascii="宋体" w:hAnsi="宋体" w:cs="宋体"/>
                <w:b/>
                <w:bCs/>
                <w:kern w:val="0"/>
                <w:sz w:val="18"/>
                <w:szCs w:val="18"/>
              </w:rPr>
              <w:br w:type="textWrapping"/>
            </w:r>
            <w:r>
              <w:rPr>
                <w:rFonts w:hint="eastAsia" w:ascii="宋体" w:hAnsi="宋体" w:cs="宋体"/>
                <w:b/>
                <w:bCs/>
                <w:kern w:val="0"/>
                <w:sz w:val="18"/>
                <w:szCs w:val="18"/>
              </w:rPr>
              <w:t>5.多种资源统一呈现：支持在一张无限画板上添加多种类型资源，包括视频、文档、图片、音频、文本框、便签、图形、表情、小黑板、网页、思维导图、表格，实现在同一空间中统一呈现多种教学资源；</w:t>
            </w:r>
            <w:r>
              <w:rPr>
                <w:rFonts w:hint="eastAsia" w:ascii="宋体" w:hAnsi="宋体" w:cs="宋体"/>
                <w:b/>
                <w:bCs/>
                <w:kern w:val="0"/>
                <w:sz w:val="18"/>
                <w:szCs w:val="18"/>
              </w:rPr>
              <w:br w:type="textWrapping"/>
            </w:r>
            <w:r>
              <w:rPr>
                <w:rFonts w:hint="eastAsia" w:ascii="宋体" w:hAnsi="宋体" w:cs="宋体"/>
                <w:b/>
                <w:bCs/>
                <w:kern w:val="0"/>
                <w:sz w:val="18"/>
                <w:szCs w:val="18"/>
              </w:rPr>
              <w:t>6.多种文件统一展示：支持通过文件拖拽、复制粘贴、文件窗口选择的方式，快速将本地文件导入到一张无限画板上，统一呈现进行翻页演示，无需打开多个软件来回切换；可导入的文件类型包括 PDF、word、Excel、PPT 类型文件；</w:t>
            </w:r>
            <w:r>
              <w:rPr>
                <w:rFonts w:hint="eastAsia" w:ascii="宋体" w:hAnsi="宋体" w:cs="宋体"/>
                <w:b/>
                <w:bCs/>
                <w:kern w:val="0"/>
                <w:sz w:val="18"/>
                <w:szCs w:val="18"/>
              </w:rPr>
              <w:br w:type="textWrapping"/>
            </w:r>
            <w:r>
              <w:rPr>
                <w:rFonts w:hint="eastAsia" w:ascii="宋体" w:hAnsi="宋体" w:cs="宋体"/>
                <w:b/>
                <w:bCs/>
                <w:kern w:val="0"/>
                <w:sz w:val="18"/>
                <w:szCs w:val="18"/>
              </w:rPr>
              <w:t>7.个性化备课：对同一画板上的多种教学资源支持自由编辑，支持对资源进行放大缩小、复制粘贴、撤销回退和编排位置，满足用户个性化的创作需求；支持将多种类型资源框选创建形成演示课件；</w:t>
            </w:r>
            <w:r>
              <w:rPr>
                <w:rFonts w:hint="eastAsia" w:ascii="宋体" w:hAnsi="宋体" w:cs="宋体"/>
                <w:b/>
                <w:bCs/>
                <w:kern w:val="0"/>
                <w:sz w:val="18"/>
                <w:szCs w:val="18"/>
              </w:rPr>
              <w:br w:type="textWrapping"/>
            </w:r>
            <w:r>
              <w:rPr>
                <w:rFonts w:hint="eastAsia" w:ascii="宋体" w:hAnsi="宋体" w:cs="宋体"/>
                <w:b/>
                <w:bCs/>
                <w:kern w:val="0"/>
                <w:sz w:val="18"/>
                <w:szCs w:val="18"/>
              </w:rPr>
              <w:t>8. 课件放映演示：支持通过网格和列表模式预览教学课件，选定内容后全屏放映演示，演示时可上下翻页，预览上下页内容，通过激光笔批注辅助演示；</w:t>
            </w:r>
            <w:r>
              <w:rPr>
                <w:rFonts w:hint="eastAsia" w:ascii="宋体" w:hAnsi="宋体" w:cs="宋体"/>
                <w:b/>
                <w:bCs/>
                <w:kern w:val="0"/>
                <w:sz w:val="18"/>
                <w:szCs w:val="18"/>
              </w:rPr>
              <w:br w:type="textWrapping"/>
            </w:r>
            <w:r>
              <w:rPr>
                <w:rFonts w:hint="eastAsia" w:ascii="宋体" w:hAnsi="宋体" w:cs="宋体"/>
                <w:b/>
                <w:bCs/>
                <w:kern w:val="0"/>
                <w:sz w:val="18"/>
                <w:szCs w:val="18"/>
              </w:rPr>
              <w:t>9. 跟随演讲视角：支持教师端发起视角跟随，或学生主动跟随教师端视角，实现多端画面实时同步，学生端无需手动操作即可自动同步教师端的板书书写或课件放映内容，实现沉浸式教学；</w:t>
            </w:r>
            <w:r>
              <w:rPr>
                <w:rFonts w:hint="eastAsia" w:ascii="宋体" w:hAnsi="宋体" w:cs="宋体"/>
                <w:b/>
                <w:bCs/>
                <w:kern w:val="0"/>
                <w:sz w:val="18"/>
                <w:szCs w:val="18"/>
              </w:rPr>
              <w:br w:type="textWrapping"/>
            </w:r>
            <w:r>
              <w:rPr>
                <w:rFonts w:hint="eastAsia" w:ascii="宋体" w:hAnsi="宋体" w:cs="宋体"/>
                <w:b/>
                <w:bCs/>
                <w:kern w:val="0"/>
                <w:sz w:val="18"/>
                <w:szCs w:val="18"/>
              </w:rPr>
              <w:t>10.多人实时协作：支持教师和学生通过一体机、电脑端、手机端加入同一教学空间，在统一画板上协同创作，支持200人实时编辑，协作内容即时保存；</w:t>
            </w:r>
            <w:r>
              <w:rPr>
                <w:rFonts w:hint="eastAsia" w:ascii="宋体" w:hAnsi="宋体" w:cs="宋体"/>
                <w:b/>
                <w:bCs/>
                <w:kern w:val="0"/>
                <w:sz w:val="18"/>
                <w:szCs w:val="18"/>
              </w:rPr>
              <w:br w:type="textWrapping"/>
            </w:r>
            <w:r>
              <w:rPr>
                <w:rFonts w:hint="eastAsia" w:ascii="宋体" w:hAnsi="宋体" w:cs="宋体"/>
                <w:b/>
                <w:bCs/>
                <w:kern w:val="0"/>
                <w:sz w:val="18"/>
                <w:szCs w:val="18"/>
              </w:rPr>
              <w:t>11.音视频互动：支持教师和学生开启麦克风和摄像头，进行音视频互动，支持多人同时在线交流，支持对摄像头画面进行拖动，进入教学空间内的任意位置展示，搭配内容演示，呈现更好的演讲效果；</w:t>
            </w:r>
            <w:r>
              <w:rPr>
                <w:rFonts w:hint="eastAsia" w:ascii="宋体" w:hAnsi="宋体" w:cs="宋体"/>
                <w:b/>
                <w:bCs/>
                <w:kern w:val="0"/>
                <w:sz w:val="18"/>
                <w:szCs w:val="18"/>
              </w:rPr>
              <w:br w:type="textWrapping"/>
            </w:r>
            <w:r>
              <w:rPr>
                <w:rFonts w:hint="eastAsia" w:ascii="宋体" w:hAnsi="宋体" w:cs="宋体"/>
                <w:b/>
                <w:bCs/>
                <w:kern w:val="0"/>
                <w:sz w:val="18"/>
                <w:szCs w:val="18"/>
              </w:rPr>
              <w:t>12.成员管理：支持查看同一教学空间内的教师和学生名单，支持通过打开链接、输入空间码、扫码方式加入空间，支持对空间成员分配不同角色权限；</w:t>
            </w:r>
            <w:r>
              <w:rPr>
                <w:rFonts w:hint="eastAsia" w:ascii="宋体" w:hAnsi="宋体" w:cs="宋体"/>
                <w:b/>
                <w:bCs/>
                <w:kern w:val="0"/>
                <w:sz w:val="18"/>
                <w:szCs w:val="18"/>
              </w:rPr>
              <w:br w:type="textWrapping"/>
            </w:r>
            <w:r>
              <w:rPr>
                <w:rFonts w:hint="eastAsia" w:ascii="宋体" w:hAnsi="宋体" w:cs="宋体"/>
                <w:b/>
                <w:bCs/>
                <w:kern w:val="0"/>
                <w:sz w:val="18"/>
                <w:szCs w:val="18"/>
              </w:rPr>
              <w:t>13.讨论区：教师端在连接状态下可实时接收到来自学生的提问，提问内容可根据老师操作自动判断为已读或者未读，支持对提问入口开启或关闭禁言，管控课堂纪律。</w:t>
            </w:r>
            <w:r>
              <w:rPr>
                <w:rFonts w:hint="eastAsia" w:ascii="宋体" w:hAnsi="宋体" w:cs="宋体"/>
                <w:b/>
                <w:bCs/>
                <w:kern w:val="0"/>
                <w:sz w:val="18"/>
                <w:szCs w:val="18"/>
              </w:rPr>
              <w:br w:type="textWrapping"/>
            </w:r>
            <w:r>
              <w:rPr>
                <w:rFonts w:hint="eastAsia" w:ascii="宋体" w:hAnsi="宋体" w:cs="宋体"/>
                <w:b/>
                <w:bCs/>
                <w:kern w:val="0"/>
                <w:sz w:val="18"/>
                <w:szCs w:val="18"/>
              </w:rPr>
              <w:t>14.抽选：支持对在线学生发起抽选，系统将随机抽选一名学生，用于老师点名；</w:t>
            </w:r>
            <w:r>
              <w:rPr>
                <w:rFonts w:hint="eastAsia" w:ascii="宋体" w:hAnsi="宋体" w:cs="宋体"/>
                <w:b/>
                <w:bCs/>
                <w:kern w:val="0"/>
                <w:sz w:val="18"/>
                <w:szCs w:val="18"/>
              </w:rPr>
              <w:br w:type="textWrapping"/>
            </w:r>
            <w:r>
              <w:rPr>
                <w:rFonts w:hint="eastAsia" w:ascii="宋体" w:hAnsi="宋体" w:cs="宋体"/>
                <w:b/>
                <w:bCs/>
                <w:kern w:val="0"/>
                <w:sz w:val="18"/>
                <w:szCs w:val="18"/>
              </w:rPr>
              <w:t>15.抢答：支持对在线学生发起抢答，发起后学生可点击抢答，用于活跃课堂氛围；</w:t>
            </w:r>
            <w:r>
              <w:rPr>
                <w:rFonts w:hint="eastAsia" w:ascii="宋体" w:hAnsi="宋体" w:cs="宋体"/>
                <w:b/>
                <w:bCs/>
                <w:kern w:val="0"/>
                <w:sz w:val="18"/>
                <w:szCs w:val="18"/>
              </w:rPr>
              <w:br w:type="textWrapping"/>
            </w:r>
            <w:r>
              <w:rPr>
                <w:rFonts w:hint="eastAsia" w:ascii="宋体" w:hAnsi="宋体" w:cs="宋体"/>
                <w:b/>
                <w:bCs/>
                <w:kern w:val="0"/>
                <w:sz w:val="18"/>
                <w:szCs w:val="18"/>
              </w:rPr>
              <w:t>二、研讨型智慧课堂功能：</w:t>
            </w:r>
            <w:r>
              <w:rPr>
                <w:rFonts w:hint="eastAsia" w:ascii="宋体" w:hAnsi="宋体" w:cs="宋体"/>
                <w:b/>
                <w:bCs/>
                <w:kern w:val="0"/>
                <w:sz w:val="18"/>
                <w:szCs w:val="18"/>
              </w:rPr>
              <w:br w:type="textWrapping"/>
            </w:r>
            <w:r>
              <w:rPr>
                <w:rFonts w:hint="eastAsia" w:ascii="宋体" w:hAnsi="宋体" w:cs="宋体"/>
                <w:b/>
                <w:bCs/>
                <w:kern w:val="0"/>
                <w:sz w:val="18"/>
                <w:szCs w:val="18"/>
              </w:rPr>
              <w:t>1.小组研讨空间：支持教师端发起分组研讨活动，给每个小组端创建独立的研讨空间，各小组的研讨协作内容互不干扰</w:t>
            </w:r>
            <w:r>
              <w:rPr>
                <w:rFonts w:hint="eastAsia" w:ascii="宋体" w:hAnsi="宋体" w:cs="宋体"/>
                <w:b/>
                <w:bCs/>
                <w:kern w:val="0"/>
                <w:sz w:val="18"/>
                <w:szCs w:val="18"/>
              </w:rPr>
              <w:br w:type="textWrapping"/>
            </w:r>
            <w:r>
              <w:rPr>
                <w:rFonts w:hint="eastAsia" w:ascii="宋体" w:hAnsi="宋体" w:cs="宋体"/>
                <w:b/>
                <w:bCs/>
                <w:kern w:val="0"/>
                <w:sz w:val="18"/>
                <w:szCs w:val="18"/>
              </w:rPr>
              <w:t>2.研讨内容查看：支持教师端在统一界面上同时预览各小组研讨内容，预览画面自动更新；支持教师端进入小组研讨空间实时查看内容，支持切换查看不同小组研讨空间，方便教师即时指导；</w:t>
            </w:r>
            <w:r>
              <w:rPr>
                <w:rFonts w:hint="eastAsia" w:ascii="宋体" w:hAnsi="宋体" w:cs="宋体"/>
                <w:b/>
                <w:bCs/>
                <w:kern w:val="0"/>
                <w:sz w:val="18"/>
                <w:szCs w:val="18"/>
              </w:rPr>
              <w:br w:type="textWrapping"/>
            </w:r>
            <w:r>
              <w:rPr>
                <w:rFonts w:hint="eastAsia" w:ascii="宋体" w:hAnsi="宋体" w:cs="宋体"/>
                <w:b/>
                <w:bCs/>
                <w:kern w:val="0"/>
                <w:sz w:val="18"/>
                <w:szCs w:val="18"/>
              </w:rPr>
              <w:t>3.研讨进度查看：支持教师端查看研讨已进行时间，小组研讨状态；小组端可点击完成研讨，告知教师完成状态；</w:t>
            </w:r>
            <w:r>
              <w:rPr>
                <w:rFonts w:hint="eastAsia" w:ascii="宋体" w:hAnsi="宋体" w:cs="宋体"/>
                <w:b/>
                <w:bCs/>
                <w:kern w:val="0"/>
                <w:sz w:val="18"/>
                <w:szCs w:val="18"/>
              </w:rPr>
              <w:br w:type="textWrapping"/>
            </w:r>
            <w:r>
              <w:rPr>
                <w:rFonts w:hint="eastAsia" w:ascii="宋体" w:hAnsi="宋体" w:cs="宋体"/>
                <w:b/>
                <w:bCs/>
                <w:kern w:val="0"/>
                <w:sz w:val="18"/>
                <w:szCs w:val="18"/>
              </w:rPr>
              <w:t>4.研讨成果留存：小组研讨成果可保留在教学空间中，教师和学生在课后可通过一体机、PC、手机端继续查看和编辑；</w:t>
            </w:r>
            <w:r>
              <w:rPr>
                <w:rFonts w:hint="eastAsia" w:ascii="宋体" w:hAnsi="宋体" w:cs="宋体"/>
                <w:b/>
                <w:bCs/>
                <w:kern w:val="0"/>
                <w:sz w:val="18"/>
                <w:szCs w:val="18"/>
              </w:rPr>
              <w:br w:type="textWrapping"/>
            </w:r>
            <w:r>
              <w:rPr>
                <w:rFonts w:hint="eastAsia" w:ascii="宋体" w:hAnsi="宋体" w:cs="宋体"/>
                <w:b/>
                <w:bCs/>
                <w:kern w:val="0"/>
                <w:sz w:val="18"/>
                <w:szCs w:val="18"/>
              </w:rPr>
              <w:t>5.教师同步画面：小组端连接教师端后，同步教师端空间画面，无需学生操作即可自动跟随教师端的板书或演示内容，满足同教室内各小组学生同步听讲；</w:t>
            </w:r>
            <w:r>
              <w:rPr>
                <w:rFonts w:hint="eastAsia" w:ascii="宋体" w:hAnsi="宋体" w:cs="宋体"/>
                <w:b/>
                <w:bCs/>
                <w:kern w:val="0"/>
                <w:sz w:val="18"/>
                <w:szCs w:val="18"/>
              </w:rPr>
              <w:br w:type="textWrapping"/>
            </w:r>
            <w:r>
              <w:rPr>
                <w:rFonts w:hint="eastAsia" w:ascii="宋体" w:hAnsi="宋体" w:cs="宋体"/>
                <w:b/>
                <w:bCs/>
                <w:kern w:val="0"/>
                <w:sz w:val="18"/>
                <w:szCs w:val="18"/>
              </w:rPr>
              <w:t>6.研讨创作工具：研讨空间内提供多种创作工具，支持添加视频、文档、图片、音频、文本框、便签、图形、表情、小黑板、网页、思维导图、表格，支持导入PDF、word、Excel、PPT类型文件，满足学生多样研讨创作需求；</w:t>
            </w:r>
            <w:r>
              <w:rPr>
                <w:rFonts w:hint="eastAsia" w:ascii="宋体" w:hAnsi="宋体" w:cs="宋体"/>
                <w:b/>
                <w:bCs/>
                <w:kern w:val="0"/>
                <w:sz w:val="18"/>
                <w:szCs w:val="18"/>
              </w:rPr>
              <w:br w:type="textWrapping"/>
            </w:r>
            <w:r>
              <w:rPr>
                <w:rFonts w:hint="eastAsia" w:ascii="宋体" w:hAnsi="宋体" w:cs="宋体"/>
                <w:b/>
                <w:bCs/>
                <w:kern w:val="0"/>
                <w:sz w:val="18"/>
                <w:szCs w:val="18"/>
              </w:rPr>
              <w:t>7.多端协同研讨：支持学生通过小组端、PC、手机端加入同一研讨空间，加入后可实时协同创作</w:t>
            </w:r>
            <w:r>
              <w:rPr>
                <w:rFonts w:hint="eastAsia" w:ascii="宋体" w:hAnsi="宋体" w:cs="宋体"/>
                <w:b/>
                <w:bCs/>
                <w:kern w:val="0"/>
                <w:sz w:val="18"/>
                <w:szCs w:val="18"/>
              </w:rPr>
              <w:br w:type="textWrapping"/>
            </w:r>
            <w:r>
              <w:rPr>
                <w:rFonts w:hint="eastAsia" w:ascii="宋体" w:hAnsi="宋体" w:cs="宋体"/>
                <w:b/>
                <w:bCs/>
                <w:kern w:val="0"/>
                <w:sz w:val="18"/>
                <w:szCs w:val="18"/>
              </w:rPr>
              <w:t>8.远程研讨互动：支持在研讨空间内开启音视频互动，仅限同一研讨空间的学生和老师加入，各组间互不影响，满足小组成员远程互动交流；</w:t>
            </w:r>
            <w:r>
              <w:rPr>
                <w:rFonts w:hint="eastAsia" w:ascii="宋体" w:hAnsi="宋体" w:cs="宋体"/>
                <w:b/>
                <w:bCs/>
                <w:kern w:val="0"/>
                <w:sz w:val="18"/>
                <w:szCs w:val="18"/>
              </w:rPr>
              <w:br w:type="textWrapping"/>
            </w:r>
            <w:r>
              <w:rPr>
                <w:rFonts w:hint="eastAsia" w:ascii="宋体" w:hAnsi="宋体" w:cs="宋体"/>
                <w:b/>
                <w:bCs/>
                <w:kern w:val="0"/>
                <w:sz w:val="18"/>
                <w:szCs w:val="18"/>
              </w:rPr>
              <w:t>9..研讨成果交流：教师端结束研讨后，小组端和成员将退出研讨空间，可互相查看各自的研讨成果，发起视角跟随，学生进行演示分享；</w:t>
            </w:r>
          </w:p>
        </w:tc>
        <w:tc>
          <w:tcPr>
            <w:tcW w:w="517" w:type="dxa"/>
          </w:tcPr>
          <w:p w14:paraId="75128152">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61F81622">
            <w:pPr>
              <w:widowControl/>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837" w:type="dxa"/>
          </w:tcPr>
          <w:p w14:paraId="0576042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1B88F71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07B574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342E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2300E602">
            <w:pPr>
              <w:widowControl/>
              <w:jc w:val="center"/>
              <w:rPr>
                <w:rFonts w:hint="eastAsia" w:ascii="宋体" w:hAnsi="宋体" w:cs="宋体"/>
                <w:b/>
                <w:bCs/>
                <w:kern w:val="0"/>
                <w:sz w:val="18"/>
                <w:szCs w:val="18"/>
              </w:rPr>
            </w:pPr>
            <w:r>
              <w:rPr>
                <w:rFonts w:hint="eastAsia" w:ascii="宋体" w:hAnsi="宋体" w:cs="宋体"/>
                <w:b/>
                <w:bCs/>
                <w:kern w:val="0"/>
                <w:sz w:val="18"/>
                <w:szCs w:val="18"/>
              </w:rPr>
              <w:t>10</w:t>
            </w:r>
          </w:p>
        </w:tc>
        <w:tc>
          <w:tcPr>
            <w:tcW w:w="785" w:type="dxa"/>
          </w:tcPr>
          <w:p w14:paraId="74849338">
            <w:pPr>
              <w:widowControl/>
              <w:jc w:val="center"/>
              <w:rPr>
                <w:rFonts w:hint="eastAsia" w:ascii="宋体" w:hAnsi="宋体" w:cs="宋体"/>
                <w:b/>
                <w:bCs/>
                <w:kern w:val="0"/>
                <w:sz w:val="18"/>
                <w:szCs w:val="18"/>
              </w:rPr>
            </w:pPr>
            <w:r>
              <w:rPr>
                <w:rFonts w:hint="eastAsia" w:ascii="宋体" w:hAnsi="宋体" w:cs="宋体"/>
                <w:b/>
                <w:bCs/>
                <w:kern w:val="0"/>
                <w:sz w:val="18"/>
                <w:szCs w:val="18"/>
              </w:rPr>
              <w:t>数字音频处理器</w:t>
            </w:r>
          </w:p>
        </w:tc>
        <w:tc>
          <w:tcPr>
            <w:tcW w:w="784" w:type="dxa"/>
          </w:tcPr>
          <w:p w14:paraId="1D10C9E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281E4E7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2DB48013">
            <w:pPr>
              <w:widowControl/>
              <w:jc w:val="left"/>
              <w:rPr>
                <w:rFonts w:hint="eastAsia" w:ascii="宋体" w:hAnsi="宋体" w:cs="宋体"/>
                <w:b/>
                <w:bCs/>
                <w:kern w:val="0"/>
                <w:sz w:val="18"/>
                <w:szCs w:val="18"/>
              </w:rPr>
            </w:pPr>
            <w:r>
              <w:rPr>
                <w:rFonts w:hint="eastAsia" w:ascii="宋体" w:hAnsi="宋体" w:cs="宋体"/>
                <w:b/>
                <w:bCs/>
                <w:kern w:val="0"/>
                <w:sz w:val="18"/>
                <w:szCs w:val="18"/>
              </w:rPr>
              <w:t>1、机架式设备，高度≥1U，采用DSP嵌入式音频处理算法。</w:t>
            </w:r>
            <w:r>
              <w:rPr>
                <w:rFonts w:hint="eastAsia" w:ascii="宋体" w:hAnsi="宋体" w:cs="宋体"/>
                <w:b/>
                <w:bCs/>
                <w:kern w:val="0"/>
                <w:sz w:val="18"/>
                <w:szCs w:val="18"/>
              </w:rPr>
              <w:br w:type="textWrapping"/>
            </w:r>
            <w:r>
              <w:rPr>
                <w:rFonts w:hint="eastAsia" w:ascii="宋体" w:hAnsi="宋体" w:cs="宋体"/>
                <w:b/>
                <w:bCs/>
                <w:kern w:val="0"/>
                <w:sz w:val="18"/>
                <w:szCs w:val="18"/>
              </w:rPr>
              <w:t>2、具有至少8路48V幻象供电麦克风输入，采用凤凰端子，，提供48V可控幻象电源。</w:t>
            </w:r>
            <w:r>
              <w:rPr>
                <w:rFonts w:hint="eastAsia" w:ascii="宋体" w:hAnsi="宋体" w:cs="宋体"/>
                <w:b/>
                <w:bCs/>
                <w:kern w:val="0"/>
                <w:sz w:val="18"/>
                <w:szCs w:val="18"/>
              </w:rPr>
              <w:br w:type="textWrapping"/>
            </w:r>
            <w:r>
              <w:rPr>
                <w:rFonts w:hint="eastAsia" w:ascii="宋体" w:hAnsi="宋体" w:cs="宋体"/>
                <w:b/>
                <w:bCs/>
                <w:kern w:val="0"/>
                <w:sz w:val="18"/>
                <w:szCs w:val="18"/>
              </w:rPr>
              <w:t>3、音频输入接口：≥1路线性输入，≥2路aux_in输入；音频输出接口：≥2路线性输出，≥2路rec_out输出，≥2路spk_out输出。</w:t>
            </w:r>
            <w:r>
              <w:rPr>
                <w:rFonts w:hint="eastAsia" w:ascii="宋体" w:hAnsi="宋体" w:cs="宋体"/>
                <w:b/>
                <w:bCs/>
                <w:kern w:val="0"/>
                <w:sz w:val="18"/>
                <w:szCs w:val="18"/>
              </w:rPr>
              <w:br w:type="textWrapping"/>
            </w:r>
            <w:r>
              <w:rPr>
                <w:rFonts w:hint="eastAsia" w:ascii="宋体" w:hAnsi="宋体" w:cs="宋体"/>
                <w:b/>
                <w:bCs/>
                <w:kern w:val="0"/>
                <w:sz w:val="18"/>
                <w:szCs w:val="18"/>
              </w:rPr>
              <w:t>4、具有≥1路RS232串口。</w:t>
            </w:r>
            <w:r>
              <w:rPr>
                <w:rFonts w:hint="eastAsia" w:ascii="宋体" w:hAnsi="宋体" w:cs="宋体"/>
                <w:b/>
                <w:bCs/>
                <w:kern w:val="0"/>
                <w:sz w:val="18"/>
                <w:szCs w:val="18"/>
              </w:rPr>
              <w:br w:type="textWrapping"/>
            </w:r>
            <w:r>
              <w:rPr>
                <w:rFonts w:hint="eastAsia" w:ascii="宋体" w:hAnsi="宋体" w:cs="宋体"/>
                <w:b/>
                <w:bCs/>
                <w:kern w:val="0"/>
                <w:sz w:val="18"/>
                <w:szCs w:val="18"/>
              </w:rPr>
              <w:t>5、反馈抑制（AFC）：传声增益提升幅度：≥15dB）。</w:t>
            </w:r>
            <w:r>
              <w:rPr>
                <w:rFonts w:hint="eastAsia" w:ascii="宋体" w:hAnsi="宋体" w:cs="宋体"/>
                <w:b/>
                <w:bCs/>
                <w:kern w:val="0"/>
                <w:sz w:val="18"/>
                <w:szCs w:val="18"/>
              </w:rPr>
              <w:br w:type="textWrapping"/>
            </w:r>
            <w:r>
              <w:rPr>
                <w:rFonts w:hint="eastAsia" w:ascii="宋体" w:hAnsi="宋体" w:cs="宋体"/>
                <w:b/>
                <w:bCs/>
                <w:kern w:val="0"/>
                <w:sz w:val="18"/>
                <w:szCs w:val="18"/>
              </w:rPr>
              <w:t>6、自动增益控制（AGC）：增益控制幅度：-12dB - +12dB。自适应背景降噪（ANS）：信噪比提升≥18dB 。</w:t>
            </w:r>
            <w:r>
              <w:rPr>
                <w:rFonts w:hint="eastAsia" w:ascii="宋体" w:hAnsi="宋体" w:cs="宋体"/>
                <w:b/>
                <w:bCs/>
                <w:kern w:val="0"/>
                <w:sz w:val="18"/>
                <w:szCs w:val="18"/>
              </w:rPr>
              <w:br w:type="textWrapping"/>
            </w:r>
            <w:r>
              <w:rPr>
                <w:rFonts w:hint="eastAsia" w:ascii="宋体" w:hAnsi="宋体" w:cs="宋体"/>
                <w:b/>
                <w:bCs/>
                <w:kern w:val="0"/>
                <w:sz w:val="18"/>
                <w:szCs w:val="18"/>
              </w:rPr>
              <w:t>7、回声消除（AEC）：回音消除尾音长度：≥512ms，回声消除幅度：≥ 60dB，收敛速度：≥ 60dB/S 。</w:t>
            </w:r>
            <w:r>
              <w:rPr>
                <w:rFonts w:hint="eastAsia" w:ascii="宋体" w:hAnsi="宋体" w:cs="宋体"/>
                <w:b/>
                <w:bCs/>
                <w:kern w:val="0"/>
                <w:sz w:val="18"/>
                <w:szCs w:val="18"/>
              </w:rPr>
              <w:br w:type="textWrapping"/>
            </w:r>
            <w:r>
              <w:rPr>
                <w:rFonts w:hint="eastAsia" w:ascii="宋体" w:hAnsi="宋体" w:cs="宋体"/>
                <w:b/>
                <w:bCs/>
                <w:kern w:val="0"/>
                <w:sz w:val="18"/>
                <w:szCs w:val="18"/>
              </w:rPr>
              <w:t>8、信噪比：≥95dB，信号处理延时&lt;8ms 。</w:t>
            </w:r>
            <w:r>
              <w:rPr>
                <w:rFonts w:hint="eastAsia" w:ascii="宋体" w:hAnsi="宋体" w:cs="宋体"/>
                <w:b/>
                <w:bCs/>
                <w:kern w:val="0"/>
                <w:sz w:val="18"/>
                <w:szCs w:val="18"/>
              </w:rPr>
              <w:br w:type="textWrapping"/>
            </w:r>
            <w:r>
              <w:rPr>
                <w:rFonts w:hint="eastAsia" w:ascii="宋体" w:hAnsi="宋体" w:cs="宋体"/>
                <w:b/>
                <w:bCs/>
                <w:kern w:val="0"/>
                <w:sz w:val="18"/>
                <w:szCs w:val="18"/>
              </w:rPr>
              <w:t>9、所有音频处理部分的频率响应： 20Hz-20kHz（±3dB）。</w:t>
            </w:r>
            <w:r>
              <w:rPr>
                <w:rFonts w:hint="eastAsia" w:ascii="宋体" w:hAnsi="宋体" w:cs="宋体"/>
                <w:b/>
                <w:bCs/>
                <w:kern w:val="0"/>
                <w:sz w:val="18"/>
                <w:szCs w:val="18"/>
              </w:rPr>
              <w:br w:type="textWrapping"/>
            </w:r>
            <w:r>
              <w:rPr>
                <w:rFonts w:hint="eastAsia" w:ascii="宋体" w:hAnsi="宋体" w:cs="宋体"/>
                <w:b/>
                <w:bCs/>
                <w:kern w:val="0"/>
                <w:sz w:val="18"/>
                <w:szCs w:val="18"/>
              </w:rPr>
              <w:t>10、调试控制接口：支持串口或网口调试。</w:t>
            </w:r>
            <w:r>
              <w:rPr>
                <w:rFonts w:hint="eastAsia" w:ascii="宋体" w:hAnsi="宋体" w:cs="宋体"/>
                <w:b/>
                <w:bCs/>
                <w:kern w:val="0"/>
                <w:sz w:val="18"/>
                <w:szCs w:val="18"/>
              </w:rPr>
              <w:br w:type="textWrapping"/>
            </w:r>
            <w:r>
              <w:rPr>
                <w:rFonts w:hint="eastAsia" w:ascii="宋体" w:hAnsi="宋体" w:cs="宋体"/>
                <w:b/>
                <w:bCs/>
                <w:kern w:val="0"/>
                <w:sz w:val="18"/>
                <w:szCs w:val="18"/>
              </w:rPr>
              <w:t>11、本地扩声声场不均匀度小于5dB。</w:t>
            </w:r>
            <w:r>
              <w:rPr>
                <w:rFonts w:hint="eastAsia" w:ascii="宋体" w:hAnsi="宋体" w:cs="宋体"/>
                <w:b/>
                <w:bCs/>
                <w:kern w:val="0"/>
                <w:sz w:val="18"/>
                <w:szCs w:val="18"/>
              </w:rPr>
              <w:br w:type="textWrapping"/>
            </w:r>
            <w:r>
              <w:rPr>
                <w:rFonts w:hint="eastAsia" w:ascii="宋体" w:hAnsi="宋体" w:cs="宋体"/>
                <w:b/>
                <w:bCs/>
                <w:kern w:val="0"/>
                <w:sz w:val="18"/>
                <w:szCs w:val="18"/>
              </w:rPr>
              <w:t>12、信号处理延时小于8ms。</w:t>
            </w:r>
            <w:r>
              <w:rPr>
                <w:rFonts w:hint="eastAsia" w:ascii="宋体" w:hAnsi="宋体" w:cs="宋体"/>
                <w:b/>
                <w:bCs/>
                <w:kern w:val="0"/>
                <w:sz w:val="18"/>
                <w:szCs w:val="18"/>
              </w:rPr>
              <w:br w:type="textWrapping"/>
            </w:r>
            <w:r>
              <w:rPr>
                <w:rFonts w:hint="eastAsia" w:ascii="宋体" w:hAnsi="宋体" w:cs="宋体"/>
                <w:b/>
                <w:bCs/>
                <w:kern w:val="0"/>
                <w:sz w:val="18"/>
                <w:szCs w:val="18"/>
              </w:rPr>
              <w:t>13、具有有效过滤教室内的空调、电风扇等发出的噪音干扰功能，过滤噪声不影响扩声效果。</w:t>
            </w:r>
          </w:p>
        </w:tc>
        <w:tc>
          <w:tcPr>
            <w:tcW w:w="517" w:type="dxa"/>
          </w:tcPr>
          <w:p w14:paraId="00A21AC5">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65E99E14">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4E624D0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2C3273E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2694C3F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437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68461A65">
            <w:pPr>
              <w:widowControl/>
              <w:jc w:val="center"/>
              <w:rPr>
                <w:rFonts w:hint="eastAsia" w:ascii="宋体" w:hAnsi="宋体" w:cs="宋体"/>
                <w:b/>
                <w:bCs/>
                <w:kern w:val="0"/>
                <w:sz w:val="18"/>
                <w:szCs w:val="18"/>
              </w:rPr>
            </w:pPr>
            <w:r>
              <w:rPr>
                <w:rFonts w:hint="eastAsia" w:ascii="宋体" w:hAnsi="宋体" w:cs="宋体"/>
                <w:b/>
                <w:bCs/>
                <w:kern w:val="0"/>
                <w:sz w:val="18"/>
                <w:szCs w:val="18"/>
              </w:rPr>
              <w:t>11</w:t>
            </w:r>
          </w:p>
        </w:tc>
        <w:tc>
          <w:tcPr>
            <w:tcW w:w="785" w:type="dxa"/>
          </w:tcPr>
          <w:p w14:paraId="646F890E">
            <w:pPr>
              <w:widowControl/>
              <w:jc w:val="center"/>
              <w:rPr>
                <w:rFonts w:hint="eastAsia" w:ascii="宋体" w:hAnsi="宋体" w:cs="宋体"/>
                <w:b/>
                <w:bCs/>
                <w:kern w:val="0"/>
                <w:sz w:val="18"/>
                <w:szCs w:val="18"/>
              </w:rPr>
            </w:pPr>
            <w:r>
              <w:rPr>
                <w:rFonts w:hint="eastAsia" w:ascii="宋体" w:hAnsi="宋体" w:cs="宋体"/>
                <w:b/>
                <w:bCs/>
                <w:kern w:val="0"/>
                <w:sz w:val="18"/>
                <w:szCs w:val="18"/>
              </w:rPr>
              <w:t>吸顶音箱</w:t>
            </w:r>
          </w:p>
        </w:tc>
        <w:tc>
          <w:tcPr>
            <w:tcW w:w="784" w:type="dxa"/>
          </w:tcPr>
          <w:p w14:paraId="25E9BB4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12C32AF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64538C09">
            <w:pPr>
              <w:widowControl/>
              <w:jc w:val="left"/>
              <w:rPr>
                <w:rFonts w:hint="eastAsia" w:ascii="宋体" w:hAnsi="宋体" w:cs="宋体"/>
                <w:b/>
                <w:bCs/>
                <w:kern w:val="0"/>
                <w:sz w:val="18"/>
                <w:szCs w:val="18"/>
              </w:rPr>
            </w:pPr>
            <w:r>
              <w:rPr>
                <w:rFonts w:hint="eastAsia" w:ascii="宋体" w:hAnsi="宋体" w:cs="宋体"/>
                <w:b/>
                <w:bCs/>
                <w:kern w:val="0"/>
                <w:sz w:val="18"/>
                <w:szCs w:val="18"/>
              </w:rPr>
              <w:t>1、室内壁挂式安装，角度可调节。</w:t>
            </w:r>
            <w:r>
              <w:rPr>
                <w:rFonts w:hint="eastAsia" w:ascii="宋体" w:hAnsi="宋体" w:cs="宋体"/>
                <w:b/>
                <w:bCs/>
                <w:kern w:val="0"/>
                <w:sz w:val="18"/>
                <w:szCs w:val="18"/>
              </w:rPr>
              <w:br w:type="textWrapping"/>
            </w:r>
            <w:r>
              <w:rPr>
                <w:rFonts w:hint="eastAsia" w:ascii="宋体" w:hAnsi="宋体" w:cs="宋体"/>
                <w:b/>
                <w:bCs/>
                <w:kern w:val="0"/>
                <w:sz w:val="18"/>
                <w:szCs w:val="18"/>
              </w:rPr>
              <w:t>2、高强度ABS工程环保塑料一次注塑成形，专业结构设计确保输出平滑的频响、高效出色的音质，真实还原人声及乐曲。。</w:t>
            </w:r>
            <w:r>
              <w:rPr>
                <w:rFonts w:hint="eastAsia" w:ascii="宋体" w:hAnsi="宋体" w:cs="宋体"/>
                <w:b/>
                <w:bCs/>
                <w:kern w:val="0"/>
                <w:sz w:val="18"/>
                <w:szCs w:val="18"/>
              </w:rPr>
              <w:br w:type="textWrapping"/>
            </w:r>
            <w:r>
              <w:rPr>
                <w:rFonts w:hint="eastAsia" w:ascii="宋体" w:hAnsi="宋体" w:cs="宋体"/>
                <w:b/>
                <w:bCs/>
                <w:kern w:val="0"/>
                <w:sz w:val="18"/>
                <w:szCs w:val="18"/>
              </w:rPr>
              <w:t>3、具备号角式结构设计，、双导向管、音柱型箱体设计，在同等声压下可输出更大动态范围。</w:t>
            </w:r>
            <w:r>
              <w:rPr>
                <w:rFonts w:hint="eastAsia" w:ascii="宋体" w:hAnsi="宋体" w:cs="宋体"/>
                <w:b/>
                <w:bCs/>
                <w:kern w:val="0"/>
                <w:sz w:val="18"/>
                <w:szCs w:val="18"/>
              </w:rPr>
              <w:br w:type="textWrapping"/>
            </w:r>
            <w:r>
              <w:rPr>
                <w:rFonts w:hint="eastAsia" w:ascii="宋体" w:hAnsi="宋体" w:cs="宋体"/>
                <w:b/>
                <w:bCs/>
                <w:kern w:val="0"/>
                <w:sz w:val="18"/>
                <w:szCs w:val="18"/>
              </w:rPr>
              <w:t>4、内置4×6寸椭圆形专业定制低音单元，94mm球顶高音单元、HIFI分频器；。</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5、功率：60W，阻抗：8欧姆，。 </w:t>
            </w:r>
            <w:r>
              <w:rPr>
                <w:rFonts w:hint="eastAsia" w:ascii="宋体" w:hAnsi="宋体" w:cs="宋体"/>
                <w:b/>
                <w:bCs/>
                <w:kern w:val="0"/>
                <w:sz w:val="18"/>
                <w:szCs w:val="18"/>
              </w:rPr>
              <w:br w:type="textWrapping"/>
            </w:r>
            <w:r>
              <w:rPr>
                <w:rFonts w:hint="eastAsia" w:ascii="宋体" w:hAnsi="宋体" w:cs="宋体"/>
                <w:b/>
                <w:bCs/>
                <w:kern w:val="0"/>
                <w:sz w:val="18"/>
                <w:szCs w:val="18"/>
              </w:rPr>
              <w:t>6、频响：35HZ-18KHZ</w:t>
            </w:r>
            <w:r>
              <w:rPr>
                <w:rFonts w:hint="eastAsia" w:ascii="宋体" w:hAnsi="宋体" w:cs="宋体"/>
                <w:b/>
                <w:bCs/>
                <w:kern w:val="0"/>
                <w:sz w:val="18"/>
                <w:szCs w:val="18"/>
              </w:rPr>
              <w:br w:type="textWrapping"/>
            </w:r>
            <w:r>
              <w:rPr>
                <w:rFonts w:hint="eastAsia" w:ascii="宋体" w:hAnsi="宋体" w:cs="宋体"/>
                <w:b/>
                <w:bCs/>
                <w:kern w:val="0"/>
                <w:sz w:val="18"/>
                <w:szCs w:val="18"/>
              </w:rPr>
              <w:t>7、总谐波失真：低音喇叭＜5% ，高音喇叭＜3%。</w:t>
            </w:r>
            <w:r>
              <w:rPr>
                <w:rFonts w:hint="eastAsia" w:ascii="宋体" w:hAnsi="宋体" w:cs="宋体"/>
                <w:b/>
                <w:bCs/>
                <w:kern w:val="0"/>
                <w:sz w:val="18"/>
                <w:szCs w:val="18"/>
              </w:rPr>
              <w:br w:type="textWrapping"/>
            </w:r>
            <w:r>
              <w:rPr>
                <w:rFonts w:hint="eastAsia" w:ascii="宋体" w:hAnsi="宋体" w:cs="宋体"/>
                <w:b/>
                <w:bCs/>
                <w:kern w:val="0"/>
                <w:sz w:val="18"/>
                <w:szCs w:val="18"/>
              </w:rPr>
              <w:t>8、灵敏度：90±3dB。</w:t>
            </w:r>
          </w:p>
        </w:tc>
        <w:tc>
          <w:tcPr>
            <w:tcW w:w="517" w:type="dxa"/>
          </w:tcPr>
          <w:p w14:paraId="7430145A">
            <w:pPr>
              <w:widowControl/>
              <w:jc w:val="center"/>
              <w:rPr>
                <w:rFonts w:hint="eastAsia" w:ascii="宋体" w:hAnsi="宋体" w:cs="宋体"/>
                <w:b/>
                <w:bCs/>
                <w:kern w:val="0"/>
                <w:sz w:val="18"/>
                <w:szCs w:val="18"/>
              </w:rPr>
            </w:pPr>
            <w:r>
              <w:rPr>
                <w:rFonts w:hint="eastAsia" w:ascii="宋体" w:hAnsi="宋体" w:cs="宋体"/>
                <w:b/>
                <w:bCs/>
                <w:kern w:val="0"/>
                <w:sz w:val="18"/>
                <w:szCs w:val="18"/>
              </w:rPr>
              <w:t>对</w:t>
            </w:r>
          </w:p>
        </w:tc>
        <w:tc>
          <w:tcPr>
            <w:tcW w:w="517" w:type="dxa"/>
          </w:tcPr>
          <w:p w14:paraId="7389ADCA">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837" w:type="dxa"/>
          </w:tcPr>
          <w:p w14:paraId="03DD0A3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51DD556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322AC4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D1D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65501CFE">
            <w:pPr>
              <w:widowControl/>
              <w:jc w:val="center"/>
              <w:rPr>
                <w:rFonts w:hint="eastAsia" w:ascii="宋体" w:hAnsi="宋体" w:cs="宋体"/>
                <w:b/>
                <w:bCs/>
                <w:kern w:val="0"/>
                <w:sz w:val="18"/>
                <w:szCs w:val="18"/>
              </w:rPr>
            </w:pPr>
            <w:r>
              <w:rPr>
                <w:rFonts w:hint="eastAsia" w:ascii="宋体" w:hAnsi="宋体" w:cs="宋体"/>
                <w:b/>
                <w:bCs/>
                <w:kern w:val="0"/>
                <w:sz w:val="18"/>
                <w:szCs w:val="18"/>
              </w:rPr>
              <w:t>12</w:t>
            </w:r>
          </w:p>
        </w:tc>
        <w:tc>
          <w:tcPr>
            <w:tcW w:w="785" w:type="dxa"/>
          </w:tcPr>
          <w:p w14:paraId="4D752EB0">
            <w:pPr>
              <w:widowControl/>
              <w:jc w:val="center"/>
              <w:rPr>
                <w:rFonts w:hint="eastAsia" w:ascii="宋体" w:hAnsi="宋体" w:cs="宋体"/>
                <w:b/>
                <w:bCs/>
                <w:kern w:val="0"/>
                <w:sz w:val="18"/>
                <w:szCs w:val="18"/>
              </w:rPr>
            </w:pPr>
            <w:r>
              <w:rPr>
                <w:rFonts w:hint="eastAsia" w:ascii="宋体" w:hAnsi="宋体" w:cs="宋体"/>
                <w:b/>
                <w:bCs/>
                <w:kern w:val="0"/>
                <w:sz w:val="18"/>
                <w:szCs w:val="18"/>
              </w:rPr>
              <w:t>吊装麦克风</w:t>
            </w:r>
          </w:p>
        </w:tc>
        <w:tc>
          <w:tcPr>
            <w:tcW w:w="784" w:type="dxa"/>
          </w:tcPr>
          <w:p w14:paraId="238CFDC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72F0FEC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226B14AD">
            <w:pPr>
              <w:widowControl/>
              <w:jc w:val="left"/>
              <w:rPr>
                <w:rFonts w:hint="eastAsia" w:ascii="宋体" w:hAnsi="宋体" w:cs="宋体"/>
                <w:b/>
                <w:bCs/>
                <w:kern w:val="0"/>
                <w:sz w:val="18"/>
                <w:szCs w:val="18"/>
              </w:rPr>
            </w:pPr>
            <w:r>
              <w:rPr>
                <w:rFonts w:hint="eastAsia" w:ascii="宋体" w:hAnsi="宋体" w:cs="宋体"/>
                <w:b/>
                <w:bCs/>
                <w:kern w:val="0"/>
                <w:sz w:val="18"/>
                <w:szCs w:val="18"/>
              </w:rPr>
              <w:t>1、频率范围：20Hz-20KHz 。</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2、灵敏度：≥-35dB（18mV/Pa）。 </w:t>
            </w:r>
            <w:r>
              <w:rPr>
                <w:rFonts w:hint="eastAsia" w:ascii="宋体" w:hAnsi="宋体" w:cs="宋体"/>
                <w:b/>
                <w:bCs/>
                <w:kern w:val="0"/>
                <w:sz w:val="18"/>
                <w:szCs w:val="18"/>
              </w:rPr>
              <w:br w:type="textWrapping"/>
            </w:r>
            <w:r>
              <w:rPr>
                <w:rFonts w:hint="eastAsia" w:ascii="宋体" w:hAnsi="宋体" w:cs="宋体"/>
                <w:b/>
                <w:bCs/>
                <w:kern w:val="0"/>
                <w:sz w:val="18"/>
                <w:szCs w:val="18"/>
              </w:rPr>
              <w:t>3、指向性：全向型。</w:t>
            </w:r>
            <w:r>
              <w:rPr>
                <w:rFonts w:hint="eastAsia" w:ascii="宋体" w:hAnsi="宋体" w:cs="宋体"/>
                <w:b/>
                <w:bCs/>
                <w:kern w:val="0"/>
                <w:sz w:val="18"/>
                <w:szCs w:val="18"/>
              </w:rPr>
              <w:br w:type="textWrapping"/>
            </w:r>
            <w:r>
              <w:rPr>
                <w:rFonts w:hint="eastAsia" w:ascii="宋体" w:hAnsi="宋体" w:cs="宋体"/>
                <w:b/>
                <w:bCs/>
                <w:kern w:val="0"/>
                <w:sz w:val="18"/>
                <w:szCs w:val="18"/>
              </w:rPr>
              <w:t>4、最大声压级：≥135dB。</w:t>
            </w:r>
            <w:r>
              <w:rPr>
                <w:rFonts w:hint="eastAsia" w:ascii="宋体" w:hAnsi="宋体" w:cs="宋体"/>
                <w:b/>
                <w:bCs/>
                <w:kern w:val="0"/>
                <w:sz w:val="18"/>
                <w:szCs w:val="18"/>
              </w:rPr>
              <w:br w:type="textWrapping"/>
            </w:r>
            <w:r>
              <w:rPr>
                <w:rFonts w:hint="eastAsia" w:ascii="宋体" w:hAnsi="宋体" w:cs="宋体"/>
                <w:b/>
                <w:bCs/>
                <w:kern w:val="0"/>
                <w:sz w:val="18"/>
                <w:szCs w:val="18"/>
              </w:rPr>
              <w:t>5、信噪比：≥75dB 。</w:t>
            </w:r>
            <w:r>
              <w:rPr>
                <w:rFonts w:hint="eastAsia" w:ascii="宋体" w:hAnsi="宋体" w:cs="宋体"/>
                <w:b/>
                <w:bCs/>
                <w:kern w:val="0"/>
                <w:sz w:val="18"/>
                <w:szCs w:val="18"/>
              </w:rPr>
              <w:br w:type="textWrapping"/>
            </w:r>
            <w:r>
              <w:rPr>
                <w:rFonts w:hint="eastAsia" w:ascii="宋体" w:hAnsi="宋体" w:cs="宋体"/>
                <w:b/>
                <w:bCs/>
                <w:kern w:val="0"/>
                <w:sz w:val="18"/>
                <w:szCs w:val="18"/>
              </w:rPr>
              <w:t>6、供电电压：48V幻象电源供电。</w:t>
            </w:r>
            <w:r>
              <w:rPr>
                <w:rFonts w:hint="eastAsia" w:ascii="宋体" w:hAnsi="宋体" w:cs="宋体"/>
                <w:b/>
                <w:bCs/>
                <w:kern w:val="0"/>
                <w:sz w:val="18"/>
                <w:szCs w:val="18"/>
              </w:rPr>
              <w:br w:type="textWrapping"/>
            </w:r>
            <w:r>
              <w:rPr>
                <w:rFonts w:hint="eastAsia" w:ascii="宋体" w:hAnsi="宋体" w:cs="宋体"/>
                <w:b/>
                <w:bCs/>
                <w:kern w:val="0"/>
                <w:sz w:val="18"/>
                <w:szCs w:val="18"/>
              </w:rPr>
              <w:t>7、抗手机、电磁、高频干扰。</w:t>
            </w:r>
            <w:r>
              <w:rPr>
                <w:rFonts w:hint="eastAsia" w:ascii="宋体" w:hAnsi="宋体" w:cs="宋体"/>
                <w:b/>
                <w:bCs/>
                <w:kern w:val="0"/>
                <w:sz w:val="18"/>
                <w:szCs w:val="18"/>
              </w:rPr>
              <w:br w:type="textWrapping"/>
            </w:r>
            <w:r>
              <w:rPr>
                <w:rFonts w:hint="eastAsia" w:ascii="宋体" w:hAnsi="宋体" w:cs="宋体"/>
                <w:b/>
                <w:bCs/>
                <w:kern w:val="0"/>
                <w:sz w:val="18"/>
                <w:szCs w:val="18"/>
              </w:rPr>
              <w:t>8、内部嵌入数字麦克风软件</w:t>
            </w:r>
            <w:r>
              <w:rPr>
                <w:rFonts w:hint="eastAsia" w:ascii="宋体" w:hAnsi="宋体" w:cs="宋体"/>
                <w:b/>
                <w:bCs/>
                <w:kern w:val="0"/>
                <w:sz w:val="18"/>
                <w:szCs w:val="18"/>
              </w:rPr>
              <w:br w:type="textWrapping"/>
            </w:r>
            <w:r>
              <w:rPr>
                <w:rFonts w:hint="eastAsia" w:ascii="宋体" w:hAnsi="宋体" w:cs="宋体"/>
                <w:b/>
                <w:bCs/>
                <w:kern w:val="0"/>
                <w:sz w:val="18"/>
                <w:szCs w:val="18"/>
              </w:rPr>
              <w:t>9、本产品须与数字音频处理器同一品牌。</w:t>
            </w:r>
          </w:p>
        </w:tc>
        <w:tc>
          <w:tcPr>
            <w:tcW w:w="517" w:type="dxa"/>
          </w:tcPr>
          <w:p w14:paraId="0104F869">
            <w:pPr>
              <w:widowControl/>
              <w:jc w:val="center"/>
              <w:rPr>
                <w:rFonts w:hint="eastAsia" w:ascii="宋体" w:hAnsi="宋体" w:cs="宋体"/>
                <w:b/>
                <w:bCs/>
                <w:kern w:val="0"/>
                <w:sz w:val="18"/>
                <w:szCs w:val="18"/>
              </w:rPr>
            </w:pPr>
            <w:r>
              <w:rPr>
                <w:rFonts w:hint="eastAsia" w:ascii="宋体" w:hAnsi="宋体" w:cs="宋体"/>
                <w:b/>
                <w:bCs/>
                <w:kern w:val="0"/>
                <w:sz w:val="18"/>
                <w:szCs w:val="18"/>
              </w:rPr>
              <w:t>支</w:t>
            </w:r>
          </w:p>
        </w:tc>
        <w:tc>
          <w:tcPr>
            <w:tcW w:w="517" w:type="dxa"/>
          </w:tcPr>
          <w:p w14:paraId="36BA732A">
            <w:pPr>
              <w:widowControl/>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837" w:type="dxa"/>
          </w:tcPr>
          <w:p w14:paraId="29E0F3B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35F38B0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5B295E9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3CDA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5444DCC5">
            <w:pPr>
              <w:widowControl/>
              <w:jc w:val="center"/>
              <w:rPr>
                <w:rFonts w:hint="eastAsia" w:ascii="宋体" w:hAnsi="宋体" w:cs="宋体"/>
                <w:b/>
                <w:bCs/>
                <w:kern w:val="0"/>
                <w:sz w:val="18"/>
                <w:szCs w:val="18"/>
              </w:rPr>
            </w:pPr>
            <w:r>
              <w:rPr>
                <w:rFonts w:hint="eastAsia" w:ascii="宋体" w:hAnsi="宋体" w:cs="宋体"/>
                <w:b/>
                <w:bCs/>
                <w:kern w:val="0"/>
                <w:sz w:val="18"/>
                <w:szCs w:val="18"/>
              </w:rPr>
              <w:t>13</w:t>
            </w:r>
          </w:p>
        </w:tc>
        <w:tc>
          <w:tcPr>
            <w:tcW w:w="785" w:type="dxa"/>
          </w:tcPr>
          <w:p w14:paraId="70D6440F">
            <w:pPr>
              <w:widowControl/>
              <w:jc w:val="center"/>
              <w:rPr>
                <w:rFonts w:hint="eastAsia" w:ascii="宋体" w:hAnsi="宋体" w:cs="宋体"/>
                <w:b/>
                <w:bCs/>
                <w:kern w:val="0"/>
                <w:sz w:val="18"/>
                <w:szCs w:val="18"/>
              </w:rPr>
            </w:pPr>
            <w:r>
              <w:rPr>
                <w:rFonts w:hint="eastAsia" w:ascii="宋体" w:hAnsi="宋体" w:cs="宋体"/>
                <w:b/>
                <w:bCs/>
                <w:kern w:val="0"/>
                <w:sz w:val="18"/>
                <w:szCs w:val="18"/>
              </w:rPr>
              <w:t>智慧黑板</w:t>
            </w:r>
          </w:p>
        </w:tc>
        <w:tc>
          <w:tcPr>
            <w:tcW w:w="784" w:type="dxa"/>
          </w:tcPr>
          <w:p w14:paraId="66FDF32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765003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8C740C3">
            <w:pPr>
              <w:widowControl/>
              <w:jc w:val="left"/>
              <w:rPr>
                <w:rFonts w:hint="eastAsia" w:ascii="宋体" w:hAnsi="宋体" w:cs="宋体"/>
                <w:b/>
                <w:bCs/>
                <w:kern w:val="0"/>
                <w:sz w:val="18"/>
                <w:szCs w:val="18"/>
              </w:rPr>
            </w:pPr>
            <w:r>
              <w:rPr>
                <w:rFonts w:hint="eastAsia" w:ascii="宋体" w:hAnsi="宋体" w:cs="宋体"/>
                <w:b/>
                <w:bCs/>
                <w:kern w:val="0"/>
                <w:sz w:val="18"/>
                <w:szCs w:val="18"/>
              </w:rPr>
              <w:t>1、整体外观尺寸：宽≥4200mm，高≥1200mm，厚≤98mm,主屏采用全金属外壳，三拼接平面一体化设计，屏幕边缘采用圆角包边防护，整机背板采用金属材质,无推拉式结构，外部无任何可见内部功能模块连接线。主副屏过渡平滑并在同一平面，中间无单独边框阻隔。2、采用电容触控方式，支持Windows系统中进行40点或以上触控，支持在Android系统中进行40点或以上触控。</w:t>
            </w:r>
            <w:r>
              <w:rPr>
                <w:rFonts w:hint="eastAsia" w:ascii="宋体" w:hAnsi="宋体" w:cs="宋体"/>
                <w:b/>
                <w:bCs/>
                <w:kern w:val="0"/>
                <w:sz w:val="18"/>
                <w:szCs w:val="18"/>
              </w:rPr>
              <w:br w:type="textWrapping"/>
            </w:r>
            <w:r>
              <w:rPr>
                <w:rFonts w:hint="eastAsia" w:ascii="宋体" w:hAnsi="宋体" w:cs="宋体"/>
                <w:b/>
                <w:bCs/>
                <w:kern w:val="0"/>
                <w:sz w:val="18"/>
                <w:szCs w:val="18"/>
              </w:rPr>
              <w:t>3、支持纸质护眼模式，在任意通道任意画面任意软件所在显示内容下可实时调整画面纹理。画面纹理的类型有牛皮纸、素描纸、宣纸、水彩纸、水纹纸。同时支持色温调节和透明度调节。</w:t>
            </w:r>
            <w:r>
              <w:rPr>
                <w:rFonts w:hint="eastAsia" w:ascii="宋体" w:hAnsi="宋体" w:cs="宋体"/>
                <w:b/>
                <w:bCs/>
                <w:kern w:val="0"/>
                <w:sz w:val="18"/>
                <w:szCs w:val="18"/>
              </w:rPr>
              <w:br w:type="textWrapping"/>
            </w:r>
            <w:r>
              <w:rPr>
                <w:rFonts w:hint="eastAsia" w:ascii="宋体" w:hAnsi="宋体" w:cs="宋体"/>
                <w:b/>
                <w:bCs/>
                <w:kern w:val="0"/>
                <w:sz w:val="18"/>
                <w:szCs w:val="18"/>
              </w:rPr>
              <w:t>4、整机全通道侧边栏快捷菜单简洁模式，可进打开批注、降半屏、主页的基础操作。</w:t>
            </w:r>
            <w:r>
              <w:rPr>
                <w:rFonts w:hint="eastAsia" w:ascii="宋体" w:hAnsi="宋体" w:cs="宋体"/>
                <w:b/>
                <w:bCs/>
                <w:kern w:val="0"/>
                <w:sz w:val="18"/>
                <w:szCs w:val="18"/>
              </w:rPr>
              <w:br w:type="textWrapping"/>
            </w:r>
            <w:r>
              <w:rPr>
                <w:rFonts w:hint="eastAsia" w:ascii="宋体" w:hAnsi="宋体" w:cs="宋体"/>
                <w:b/>
                <w:bCs/>
                <w:kern w:val="0"/>
                <w:sz w:val="18"/>
                <w:szCs w:val="18"/>
              </w:rPr>
              <w:t>5、整机采用UHD超高清LED液晶屏，显示比例16:9，分辨率3840×2160。</w:t>
            </w:r>
            <w:r>
              <w:rPr>
                <w:rFonts w:hint="eastAsia" w:ascii="宋体" w:hAnsi="宋体" w:cs="宋体"/>
                <w:b/>
                <w:bCs/>
                <w:kern w:val="0"/>
                <w:sz w:val="18"/>
                <w:szCs w:val="18"/>
              </w:rPr>
              <w:br w:type="textWrapping"/>
            </w:r>
            <w:r>
              <w:rPr>
                <w:rFonts w:hint="eastAsia" w:ascii="宋体" w:hAnsi="宋体" w:cs="宋体"/>
                <w:b/>
                <w:bCs/>
                <w:kern w:val="0"/>
                <w:sz w:val="18"/>
                <w:szCs w:val="18"/>
              </w:rPr>
              <w:t>6、整机设备支持地震预警，地震预警功能支持自动获取位置，并支持用户手动进行位置校准。</w:t>
            </w:r>
            <w:r>
              <w:rPr>
                <w:rFonts w:hint="eastAsia" w:ascii="宋体" w:hAnsi="宋体" w:cs="宋体"/>
                <w:b/>
                <w:bCs/>
                <w:kern w:val="0"/>
                <w:sz w:val="18"/>
                <w:szCs w:val="18"/>
              </w:rPr>
              <w:br w:type="textWrapping"/>
            </w:r>
            <w:r>
              <w:rPr>
                <w:rFonts w:hint="eastAsia" w:ascii="宋体" w:hAnsi="宋体" w:cs="宋体"/>
                <w:b/>
                <w:bCs/>
                <w:kern w:val="0"/>
                <w:sz w:val="18"/>
                <w:szCs w:val="18"/>
              </w:rPr>
              <w:t>7、嵌入式系统版本不低于Android 13，内存≥2GB，存储空间≥8GB，整机内置扬声器，额定总功率≥60W，位于设备上边框，顶置朝前发声。</w:t>
            </w:r>
            <w:r>
              <w:rPr>
                <w:rFonts w:hint="eastAsia" w:ascii="宋体" w:hAnsi="宋体" w:cs="宋体"/>
                <w:b/>
                <w:bCs/>
                <w:kern w:val="0"/>
                <w:sz w:val="18"/>
                <w:szCs w:val="18"/>
              </w:rPr>
              <w:br w:type="textWrapping"/>
            </w:r>
            <w:r>
              <w:rPr>
                <w:rFonts w:hint="eastAsia" w:ascii="宋体" w:hAnsi="宋体" w:cs="宋体"/>
                <w:b/>
                <w:bCs/>
                <w:kern w:val="0"/>
                <w:sz w:val="18"/>
                <w:szCs w:val="18"/>
              </w:rPr>
              <w:t>8、整机支持通过扬声器发出频率为18kHz-22kHz超声波信号，智能手机通过麦克风接收后，智能手机与整机无需在同一局域网内，可实现配对，一键投屏，用户无需手动输入投屏码或扫码获取投屏码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bCs/>
                <w:kern w:val="0"/>
                <w:sz w:val="18"/>
                <w:szCs w:val="18"/>
              </w:rPr>
              <w:br w:type="textWrapping"/>
            </w:r>
            <w:r>
              <w:rPr>
                <w:rFonts w:hint="eastAsia" w:ascii="宋体" w:hAnsi="宋体" w:cs="宋体"/>
                <w:b/>
                <w:bCs/>
                <w:kern w:val="0"/>
                <w:sz w:val="18"/>
                <w:szCs w:val="18"/>
              </w:rPr>
              <w:t>9、整机屏幕保护玻璃与显示液晶屏组件，在结构上通过光学胶完全贴合在一起，中间贴合层无空气介质。</w:t>
            </w:r>
            <w:r>
              <w:rPr>
                <w:rFonts w:hint="eastAsia" w:ascii="宋体" w:hAnsi="宋体" w:cs="宋体"/>
                <w:b/>
                <w:bCs/>
                <w:kern w:val="0"/>
                <w:sz w:val="18"/>
                <w:szCs w:val="18"/>
              </w:rPr>
              <w:br w:type="textWrapping"/>
            </w:r>
            <w:r>
              <w:rPr>
                <w:rFonts w:hint="eastAsia" w:ascii="宋体" w:hAnsi="宋体" w:cs="宋体"/>
                <w:b/>
                <w:bCs/>
                <w:kern w:val="0"/>
                <w:sz w:val="18"/>
                <w:szCs w:val="18"/>
              </w:rPr>
              <w:t>11、Wi-Fi制式支持IEEE 802.11 a/b/g/n/ac/ax；支持版本Wi-Fi6。</w:t>
            </w:r>
            <w:r>
              <w:rPr>
                <w:rFonts w:hint="eastAsia" w:ascii="宋体" w:hAnsi="宋体" w:cs="宋体"/>
                <w:b/>
                <w:bCs/>
                <w:kern w:val="0"/>
                <w:sz w:val="18"/>
                <w:szCs w:val="18"/>
              </w:rPr>
              <w:br w:type="textWrapping"/>
            </w:r>
            <w:r>
              <w:rPr>
                <w:rFonts w:hint="eastAsia" w:ascii="宋体" w:hAnsi="宋体" w:cs="宋体"/>
                <w:b/>
                <w:bCs/>
                <w:kern w:val="0"/>
                <w:sz w:val="18"/>
                <w:szCs w:val="18"/>
              </w:rPr>
              <w:t>12、整机内置非独立的高清摄像头，像素≥1300万，对角角度≥120度，支持远程巡课等应用，内置非独立外扩展的4阵列麦克风。</w:t>
            </w:r>
            <w:r>
              <w:rPr>
                <w:rFonts w:hint="eastAsia" w:ascii="宋体" w:hAnsi="宋体" w:cs="宋体"/>
                <w:b/>
                <w:bCs/>
                <w:kern w:val="0"/>
                <w:sz w:val="18"/>
                <w:szCs w:val="18"/>
              </w:rPr>
              <w:br w:type="textWrapping"/>
            </w:r>
            <w:r>
              <w:rPr>
                <w:rFonts w:hint="eastAsia" w:ascii="宋体" w:hAnsi="宋体" w:cs="宋体"/>
                <w:b/>
                <w:bCs/>
                <w:kern w:val="0"/>
                <w:sz w:val="18"/>
                <w:szCs w:val="18"/>
              </w:rPr>
              <w:t>13.支持智能板擦功能，系统可根据触控物体的形状自动识别出实物板擦，可擦除电子白板中的内容，无需依赖外部电子设备；</w:t>
            </w:r>
            <w:r>
              <w:rPr>
                <w:rFonts w:hint="eastAsia" w:ascii="宋体" w:hAnsi="宋体" w:cs="宋体"/>
                <w:b/>
                <w:bCs/>
                <w:kern w:val="0"/>
                <w:sz w:val="18"/>
                <w:szCs w:val="18"/>
              </w:rPr>
              <w:br w:type="textWrapping"/>
            </w:r>
            <w:r>
              <w:rPr>
                <w:rFonts w:hint="eastAsia" w:ascii="宋体" w:hAnsi="宋体" w:cs="宋体"/>
                <w:b/>
                <w:bCs/>
                <w:kern w:val="0"/>
                <w:sz w:val="18"/>
                <w:szCs w:val="18"/>
              </w:rPr>
              <w:t>14、支持远程对运行状态下的交互智能设备批量设置、解除本地系统启动盘的系统还原点（冰点保护），对已设置系统还原点的设备进行的系统、数据更改无法保留。投标时提供相应软件功能截图。</w:t>
            </w:r>
            <w:r>
              <w:rPr>
                <w:rFonts w:hint="eastAsia" w:ascii="宋体" w:hAnsi="宋体" w:cs="宋体"/>
                <w:b/>
                <w:bCs/>
                <w:kern w:val="0"/>
                <w:sz w:val="18"/>
                <w:szCs w:val="18"/>
              </w:rPr>
              <w:br w:type="textWrapping"/>
            </w:r>
            <w:r>
              <w:rPr>
                <w:rFonts w:hint="eastAsia" w:ascii="宋体" w:hAnsi="宋体" w:cs="宋体"/>
                <w:b/>
                <w:bCs/>
                <w:kern w:val="0"/>
                <w:sz w:val="18"/>
                <w:szCs w:val="18"/>
              </w:rPr>
              <w:t>15、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投标时提供相应软件功能截图；投标时提供软件著作权证书复印件加盖供应商公章。</w:t>
            </w:r>
            <w:r>
              <w:rPr>
                <w:rFonts w:hint="eastAsia" w:ascii="宋体" w:hAnsi="宋体" w:cs="宋体"/>
                <w:b/>
                <w:bCs/>
                <w:kern w:val="0"/>
                <w:sz w:val="18"/>
                <w:szCs w:val="18"/>
              </w:rPr>
              <w:br w:type="textWrapping"/>
            </w:r>
            <w:r>
              <w:rPr>
                <w:rFonts w:hint="eastAsia" w:ascii="宋体" w:hAnsi="宋体" w:cs="宋体"/>
                <w:b/>
                <w:bCs/>
                <w:kern w:val="0"/>
                <w:sz w:val="18"/>
                <w:szCs w:val="18"/>
              </w:rPr>
              <w:t>16、插拔式电脑：</w:t>
            </w:r>
            <w:r>
              <w:rPr>
                <w:rFonts w:hint="eastAsia" w:ascii="宋体" w:hAnsi="宋体" w:cs="宋体"/>
                <w:b/>
                <w:bCs/>
                <w:kern w:val="0"/>
                <w:sz w:val="18"/>
                <w:szCs w:val="18"/>
              </w:rPr>
              <w:br w:type="textWrapping"/>
            </w:r>
            <w:r>
              <w:rPr>
                <w:rFonts w:hint="eastAsia" w:ascii="宋体" w:hAnsi="宋体" w:cs="宋体"/>
                <w:b/>
                <w:bCs/>
                <w:kern w:val="0"/>
                <w:sz w:val="18"/>
                <w:szCs w:val="18"/>
              </w:rPr>
              <w:t>1.采用80pin Intel通用标准接口,即插即用，易于维护；</w:t>
            </w:r>
            <w:r>
              <w:rPr>
                <w:rFonts w:hint="eastAsia" w:ascii="宋体" w:hAnsi="宋体" w:cs="宋体"/>
                <w:b/>
                <w:bCs/>
                <w:kern w:val="0"/>
                <w:sz w:val="18"/>
                <w:szCs w:val="18"/>
              </w:rPr>
              <w:br w:type="textWrapping"/>
            </w:r>
            <w:r>
              <w:rPr>
                <w:rFonts w:hint="eastAsia" w:ascii="宋体" w:hAnsi="宋体" w:cs="宋体"/>
                <w:b/>
                <w:bCs/>
                <w:kern w:val="0"/>
                <w:sz w:val="18"/>
                <w:szCs w:val="18"/>
              </w:rPr>
              <w:t>2.CPU采用 I5(十二代)或以上处理器；</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3.内存：≥8G DDR4；硬盘：≥256G SSD固态硬盘； </w:t>
            </w:r>
            <w:r>
              <w:rPr>
                <w:rFonts w:hint="eastAsia" w:ascii="宋体" w:hAnsi="宋体" w:cs="宋体"/>
                <w:b/>
                <w:bCs/>
                <w:kern w:val="0"/>
                <w:sz w:val="18"/>
                <w:szCs w:val="18"/>
              </w:rPr>
              <w:br w:type="textWrapping"/>
            </w:r>
            <w:r>
              <w:rPr>
                <w:rFonts w:hint="eastAsia" w:ascii="宋体" w:hAnsi="宋体" w:cs="宋体"/>
                <w:b/>
                <w:bCs/>
                <w:kern w:val="0"/>
                <w:sz w:val="18"/>
                <w:szCs w:val="18"/>
              </w:rPr>
              <w:t>4.接口：整机非外扩展具备6个USB接口（其中至少包含3路USB3.0接口）；具有独立非外扩展的视频输出接口：≥1路HDMI 。</w:t>
            </w:r>
          </w:p>
        </w:tc>
        <w:tc>
          <w:tcPr>
            <w:tcW w:w="517" w:type="dxa"/>
          </w:tcPr>
          <w:p w14:paraId="4F0C4471">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24AA8775">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D1B564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5CC9427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007F8A5">
            <w:pPr>
              <w:widowControl/>
              <w:jc w:val="center"/>
              <w:rPr>
                <w:rFonts w:hint="eastAsia" w:ascii="宋体" w:hAnsi="宋体" w:cs="宋体"/>
                <w:b/>
                <w:bCs/>
                <w:kern w:val="0"/>
                <w:sz w:val="18"/>
                <w:szCs w:val="18"/>
              </w:rPr>
            </w:pPr>
            <w:r>
              <w:rPr>
                <w:rFonts w:hint="eastAsia" w:ascii="宋体" w:hAnsi="宋体" w:cs="宋体"/>
                <w:b/>
                <w:bCs/>
                <w:kern w:val="0"/>
                <w:sz w:val="18"/>
                <w:szCs w:val="18"/>
              </w:rPr>
              <w:t>品牌要求：希沃、鸿合、华三</w:t>
            </w:r>
          </w:p>
        </w:tc>
      </w:tr>
      <w:tr w14:paraId="51D8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2A33DDE4">
            <w:pPr>
              <w:widowControl/>
              <w:jc w:val="center"/>
              <w:rPr>
                <w:rFonts w:hint="eastAsia" w:ascii="宋体" w:hAnsi="宋体" w:cs="宋体"/>
                <w:b/>
                <w:bCs/>
                <w:kern w:val="0"/>
                <w:sz w:val="18"/>
                <w:szCs w:val="18"/>
              </w:rPr>
            </w:pPr>
            <w:r>
              <w:rPr>
                <w:rFonts w:hint="eastAsia" w:ascii="宋体" w:hAnsi="宋体" w:cs="宋体"/>
                <w:b/>
                <w:bCs/>
                <w:kern w:val="0"/>
                <w:sz w:val="18"/>
                <w:szCs w:val="18"/>
              </w:rPr>
              <w:t>14</w:t>
            </w:r>
          </w:p>
        </w:tc>
        <w:tc>
          <w:tcPr>
            <w:tcW w:w="785" w:type="dxa"/>
          </w:tcPr>
          <w:p w14:paraId="22D4504B">
            <w:pPr>
              <w:widowControl/>
              <w:jc w:val="center"/>
              <w:rPr>
                <w:rFonts w:hint="eastAsia" w:ascii="宋体" w:hAnsi="宋体" w:cs="宋体"/>
                <w:b/>
                <w:bCs/>
                <w:kern w:val="0"/>
                <w:sz w:val="18"/>
                <w:szCs w:val="18"/>
              </w:rPr>
            </w:pPr>
            <w:r>
              <w:rPr>
                <w:rFonts w:hint="eastAsia" w:ascii="宋体" w:hAnsi="宋体" w:cs="宋体"/>
                <w:b/>
                <w:bCs/>
                <w:kern w:val="0"/>
                <w:sz w:val="18"/>
                <w:szCs w:val="18"/>
              </w:rPr>
              <w:t>65寸触控一体机</w:t>
            </w:r>
          </w:p>
        </w:tc>
        <w:tc>
          <w:tcPr>
            <w:tcW w:w="784" w:type="dxa"/>
          </w:tcPr>
          <w:p w14:paraId="4619064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4912414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5C604F09">
            <w:pPr>
              <w:widowControl/>
              <w:jc w:val="left"/>
              <w:rPr>
                <w:rFonts w:hint="eastAsia" w:ascii="宋体" w:hAnsi="宋体" w:cs="宋体"/>
                <w:b/>
                <w:bCs/>
                <w:kern w:val="0"/>
                <w:sz w:val="18"/>
                <w:szCs w:val="18"/>
              </w:rPr>
            </w:pPr>
            <w:r>
              <w:rPr>
                <w:rFonts w:hint="eastAsia" w:ascii="宋体" w:hAnsi="宋体" w:cs="宋体"/>
                <w:b/>
                <w:bCs/>
                <w:kern w:val="0"/>
                <w:sz w:val="18"/>
                <w:szCs w:val="18"/>
              </w:rPr>
              <w:t>1.整机采用一体化全金属外壳设计，外部无任何可见内部功能模块连接线。</w:t>
            </w:r>
            <w:r>
              <w:rPr>
                <w:rFonts w:hint="eastAsia" w:ascii="宋体" w:hAnsi="宋体" w:cs="宋体"/>
                <w:b/>
                <w:bCs/>
                <w:kern w:val="0"/>
                <w:sz w:val="18"/>
                <w:szCs w:val="18"/>
              </w:rPr>
              <w:br w:type="textWrapping"/>
            </w:r>
            <w:r>
              <w:rPr>
                <w:rFonts w:hint="eastAsia" w:ascii="宋体" w:hAnsi="宋体" w:cs="宋体"/>
                <w:b/>
                <w:bCs/>
                <w:kern w:val="0"/>
                <w:sz w:val="18"/>
                <w:szCs w:val="18"/>
              </w:rPr>
              <w:t>2.整机屏幕≥65英寸,防眩光UHD超高清LED液晶屏幕，屏幕图像分辨率≥3840*2160，表面硬度≥9H。</w:t>
            </w:r>
            <w:r>
              <w:rPr>
                <w:rFonts w:hint="eastAsia" w:ascii="宋体" w:hAnsi="宋体" w:cs="宋体"/>
                <w:b/>
                <w:bCs/>
                <w:kern w:val="0"/>
                <w:sz w:val="18"/>
                <w:szCs w:val="18"/>
              </w:rPr>
              <w:br w:type="textWrapping"/>
            </w:r>
            <w:r>
              <w:rPr>
                <w:rFonts w:hint="eastAsia" w:ascii="宋体" w:hAnsi="宋体" w:cs="宋体"/>
                <w:b/>
                <w:bCs/>
                <w:kern w:val="0"/>
                <w:sz w:val="18"/>
                <w:szCs w:val="18"/>
              </w:rPr>
              <w:t>3.整机支持色彩空间可选，包含标准模式和sRGB模式，在sRGB模式下可做到高色准△E≤1。</w:t>
            </w:r>
            <w:r>
              <w:rPr>
                <w:rFonts w:hint="eastAsia" w:ascii="宋体" w:hAnsi="宋体" w:cs="宋体"/>
                <w:b/>
                <w:bCs/>
                <w:kern w:val="0"/>
                <w:sz w:val="18"/>
                <w:szCs w:val="18"/>
              </w:rPr>
              <w:br w:type="textWrapping"/>
            </w:r>
            <w:r>
              <w:rPr>
                <w:rFonts w:hint="eastAsia" w:ascii="宋体" w:hAnsi="宋体" w:cs="宋体"/>
                <w:b/>
                <w:bCs/>
                <w:kern w:val="0"/>
                <w:sz w:val="18"/>
                <w:szCs w:val="18"/>
              </w:rPr>
              <w:t>4.整机嵌入式系统版本不低于Android13.0，整机内存≥2GB，整机存储空间≥8GB，采用红外触控技术，支持Windows系统中进行40点或以上触控，支持在Android系统中进行40点或以上触控。</w:t>
            </w:r>
            <w:r>
              <w:rPr>
                <w:rFonts w:hint="eastAsia" w:ascii="宋体" w:hAnsi="宋体" w:cs="宋体"/>
                <w:b/>
                <w:bCs/>
                <w:kern w:val="0"/>
                <w:sz w:val="18"/>
                <w:szCs w:val="18"/>
              </w:rPr>
              <w:br w:type="textWrapping"/>
            </w:r>
            <w:r>
              <w:rPr>
                <w:rFonts w:hint="eastAsia" w:ascii="宋体" w:hAnsi="宋体" w:cs="宋体"/>
                <w:b/>
                <w:bCs/>
                <w:kern w:val="0"/>
                <w:sz w:val="18"/>
                <w:szCs w:val="18"/>
              </w:rPr>
              <w:t>5.支持标准、听力、观影和AI空间感知音效模式，AI空间感知音效模式可通过内置麦克风采集教室物理环境声音，自动生成符合当前教室物理环境的频段、音量、音效。</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6.整机支持发出频率为18kHz-22kHz超声波信号，智能手机通过麦克风接收后，智能手机与整机无需在同一局域网内，可实现配对，一键投屏，用户无需手动输入投屏码或扫码获取投屏码； </w:t>
            </w:r>
            <w:r>
              <w:rPr>
                <w:rFonts w:hint="eastAsia" w:ascii="宋体" w:hAnsi="宋体" w:cs="宋体"/>
                <w:b/>
                <w:bCs/>
                <w:kern w:val="0"/>
                <w:sz w:val="18"/>
                <w:szCs w:val="18"/>
              </w:rPr>
              <w:br w:type="textWrapping"/>
            </w:r>
            <w:r>
              <w:rPr>
                <w:rFonts w:hint="eastAsia" w:ascii="宋体" w:hAnsi="宋体" w:cs="宋体"/>
                <w:b/>
                <w:bCs/>
                <w:kern w:val="0"/>
                <w:sz w:val="18"/>
                <w:szCs w:val="18"/>
              </w:rPr>
              <w:t>7.整机内置不低于2.2声道且额定总功率≥60W，采用缝隙发声设计的扬声器。</w:t>
            </w:r>
            <w:r>
              <w:rPr>
                <w:rFonts w:hint="eastAsia" w:ascii="宋体" w:hAnsi="宋体" w:cs="宋体"/>
                <w:b/>
                <w:bCs/>
                <w:kern w:val="0"/>
                <w:sz w:val="18"/>
                <w:szCs w:val="18"/>
              </w:rPr>
              <w:br w:type="textWrapping"/>
            </w:r>
            <w:r>
              <w:rPr>
                <w:rFonts w:hint="eastAsia" w:ascii="宋体" w:hAnsi="宋体" w:cs="宋体"/>
                <w:b/>
                <w:bCs/>
                <w:kern w:val="0"/>
                <w:sz w:val="18"/>
                <w:szCs w:val="18"/>
              </w:rPr>
              <w:t>8.整机内置非独立摄像头，可拍摄≥1300万像素数的照片，支持输出4K，摄像头视场角≥120度。</w:t>
            </w:r>
            <w:r>
              <w:rPr>
                <w:rFonts w:hint="eastAsia" w:ascii="宋体" w:hAnsi="宋体" w:cs="宋体"/>
                <w:b/>
                <w:bCs/>
                <w:kern w:val="0"/>
                <w:sz w:val="18"/>
                <w:szCs w:val="18"/>
              </w:rPr>
              <w:br w:type="textWrapping"/>
            </w:r>
            <w:r>
              <w:rPr>
                <w:rFonts w:hint="eastAsia" w:ascii="宋体" w:hAnsi="宋体" w:cs="宋体"/>
                <w:b/>
                <w:bCs/>
                <w:kern w:val="0"/>
                <w:sz w:val="18"/>
                <w:szCs w:val="18"/>
              </w:rPr>
              <w:t>9.整机设备自带地震预警软件；支持在地震预警页面中获取位置，可以手动进行位置校准；支持在地震预警页面中选择提醒阈值；支持在地震预警界面中开启和关闭地震预警服务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cs="宋体"/>
                <w:b/>
                <w:bCs/>
                <w:kern w:val="0"/>
                <w:sz w:val="18"/>
                <w:szCs w:val="18"/>
              </w:rPr>
              <w:br w:type="textWrapping"/>
            </w:r>
            <w:r>
              <w:rPr>
                <w:rFonts w:hint="eastAsia" w:ascii="宋体" w:hAnsi="宋体" w:cs="宋体"/>
                <w:b/>
                <w:bCs/>
                <w:kern w:val="0"/>
                <w:sz w:val="18"/>
                <w:szCs w:val="18"/>
              </w:rPr>
              <w:t>10、插拔式电脑：</w:t>
            </w:r>
            <w:r>
              <w:rPr>
                <w:rFonts w:hint="eastAsia" w:ascii="宋体" w:hAnsi="宋体" w:cs="宋体"/>
                <w:b/>
                <w:bCs/>
                <w:kern w:val="0"/>
                <w:sz w:val="18"/>
                <w:szCs w:val="18"/>
              </w:rPr>
              <w:br w:type="textWrapping"/>
            </w:r>
            <w:r>
              <w:rPr>
                <w:rFonts w:hint="eastAsia" w:ascii="宋体" w:hAnsi="宋体" w:cs="宋体"/>
                <w:b/>
                <w:bCs/>
                <w:kern w:val="0"/>
                <w:sz w:val="18"/>
                <w:szCs w:val="18"/>
              </w:rPr>
              <w:t>1.采用80pin Intel通用标准接口,即插即用，易于维护；</w:t>
            </w:r>
            <w:r>
              <w:rPr>
                <w:rFonts w:hint="eastAsia" w:ascii="宋体" w:hAnsi="宋体" w:cs="宋体"/>
                <w:b/>
                <w:bCs/>
                <w:kern w:val="0"/>
                <w:sz w:val="18"/>
                <w:szCs w:val="18"/>
              </w:rPr>
              <w:br w:type="textWrapping"/>
            </w:r>
            <w:r>
              <w:rPr>
                <w:rFonts w:hint="eastAsia" w:ascii="宋体" w:hAnsi="宋体" w:cs="宋体"/>
                <w:b/>
                <w:bCs/>
                <w:kern w:val="0"/>
                <w:sz w:val="18"/>
                <w:szCs w:val="18"/>
              </w:rPr>
              <w:t>2.CPU采用 I5(十二代)或以上处理器；</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3.内存：≥8G DDR4；硬盘：≥256G SSD固态硬盘； </w:t>
            </w:r>
            <w:r>
              <w:rPr>
                <w:rFonts w:hint="eastAsia" w:ascii="宋体" w:hAnsi="宋体" w:cs="宋体"/>
                <w:b/>
                <w:bCs/>
                <w:kern w:val="0"/>
                <w:sz w:val="18"/>
                <w:szCs w:val="18"/>
              </w:rPr>
              <w:br w:type="textWrapping"/>
            </w:r>
            <w:r>
              <w:rPr>
                <w:rFonts w:hint="eastAsia" w:ascii="宋体" w:hAnsi="宋体" w:cs="宋体"/>
                <w:b/>
                <w:bCs/>
                <w:kern w:val="0"/>
                <w:sz w:val="18"/>
                <w:szCs w:val="18"/>
              </w:rPr>
              <w:t>4.接口：整机非外扩展具备6个USB接口（其中至少包含3路USB3.0接口）；具有独立非外扩展的视频输出接口：≥1路HDMI 。</w:t>
            </w:r>
          </w:p>
        </w:tc>
        <w:tc>
          <w:tcPr>
            <w:tcW w:w="517" w:type="dxa"/>
          </w:tcPr>
          <w:p w14:paraId="75C4F637">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2026960A">
            <w:pPr>
              <w:widowControl/>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837" w:type="dxa"/>
          </w:tcPr>
          <w:p w14:paraId="0356D36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34F9D59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6F84B9C8">
            <w:pPr>
              <w:widowControl/>
              <w:jc w:val="center"/>
              <w:rPr>
                <w:rFonts w:hint="eastAsia" w:ascii="宋体" w:hAnsi="宋体" w:cs="宋体"/>
                <w:b/>
                <w:bCs/>
                <w:kern w:val="0"/>
                <w:sz w:val="18"/>
                <w:szCs w:val="18"/>
              </w:rPr>
            </w:pPr>
            <w:r>
              <w:rPr>
                <w:rFonts w:hint="eastAsia" w:ascii="宋体" w:hAnsi="宋体" w:cs="宋体"/>
                <w:b/>
                <w:bCs/>
                <w:kern w:val="0"/>
                <w:sz w:val="18"/>
                <w:szCs w:val="18"/>
              </w:rPr>
              <w:t>品牌要求：希沃、鸿合、华三</w:t>
            </w:r>
          </w:p>
        </w:tc>
      </w:tr>
      <w:tr w14:paraId="09CB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689E79B4">
            <w:pPr>
              <w:widowControl/>
              <w:jc w:val="center"/>
              <w:rPr>
                <w:rFonts w:hint="eastAsia" w:ascii="宋体" w:hAnsi="宋体" w:cs="宋体"/>
                <w:b/>
                <w:bCs/>
                <w:kern w:val="0"/>
                <w:sz w:val="18"/>
                <w:szCs w:val="18"/>
              </w:rPr>
            </w:pPr>
            <w:r>
              <w:rPr>
                <w:rFonts w:hint="eastAsia" w:ascii="宋体" w:hAnsi="宋体" w:cs="宋体"/>
                <w:b/>
                <w:bCs/>
                <w:kern w:val="0"/>
                <w:sz w:val="18"/>
                <w:szCs w:val="18"/>
              </w:rPr>
              <w:t>15</w:t>
            </w:r>
          </w:p>
        </w:tc>
        <w:tc>
          <w:tcPr>
            <w:tcW w:w="785" w:type="dxa"/>
          </w:tcPr>
          <w:p w14:paraId="22AFEED2">
            <w:pPr>
              <w:widowControl/>
              <w:jc w:val="center"/>
              <w:rPr>
                <w:rFonts w:hint="eastAsia" w:ascii="宋体" w:hAnsi="宋体" w:cs="宋体"/>
                <w:b/>
                <w:bCs/>
                <w:kern w:val="0"/>
                <w:sz w:val="18"/>
                <w:szCs w:val="18"/>
              </w:rPr>
            </w:pPr>
            <w:r>
              <w:rPr>
                <w:rFonts w:hint="eastAsia" w:ascii="宋体" w:hAnsi="宋体" w:cs="宋体"/>
                <w:b/>
                <w:bCs/>
                <w:kern w:val="0"/>
                <w:sz w:val="18"/>
                <w:szCs w:val="18"/>
              </w:rPr>
              <w:t>时序电源控制器</w:t>
            </w:r>
          </w:p>
        </w:tc>
        <w:tc>
          <w:tcPr>
            <w:tcW w:w="784" w:type="dxa"/>
          </w:tcPr>
          <w:p w14:paraId="5269AE8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B5857E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4730952D">
            <w:pPr>
              <w:widowControl/>
              <w:jc w:val="left"/>
              <w:rPr>
                <w:rFonts w:hint="eastAsia" w:ascii="宋体" w:hAnsi="宋体" w:cs="宋体"/>
                <w:b/>
                <w:bCs/>
                <w:kern w:val="0"/>
                <w:sz w:val="18"/>
                <w:szCs w:val="18"/>
              </w:rPr>
            </w:pPr>
            <w:r>
              <w:rPr>
                <w:rFonts w:hint="eastAsia" w:ascii="宋体" w:hAnsi="宋体" w:cs="宋体"/>
                <w:b/>
                <w:bCs/>
                <w:kern w:val="0"/>
                <w:sz w:val="18"/>
                <w:szCs w:val="18"/>
              </w:rPr>
              <w:t>1.支持实时显示通道开关状态；</w:t>
            </w:r>
            <w:r>
              <w:rPr>
                <w:rFonts w:hint="eastAsia" w:ascii="宋体" w:hAnsi="宋体" w:cs="宋体"/>
                <w:b/>
                <w:bCs/>
                <w:kern w:val="0"/>
                <w:sz w:val="18"/>
                <w:szCs w:val="18"/>
              </w:rPr>
              <w:br w:type="textWrapping"/>
            </w:r>
            <w:r>
              <w:rPr>
                <w:rFonts w:hint="eastAsia" w:ascii="宋体" w:hAnsi="宋体" w:cs="宋体"/>
                <w:b/>
                <w:bCs/>
                <w:kern w:val="0"/>
                <w:sz w:val="18"/>
                <w:szCs w:val="18"/>
              </w:rPr>
              <w:t>2.支持定时开关机功能，支持内置时钟芯片，可根据日期时间设定，无需人为操作；</w:t>
            </w:r>
            <w:r>
              <w:rPr>
                <w:rFonts w:hint="eastAsia" w:ascii="宋体" w:hAnsi="宋体" w:cs="宋体"/>
                <w:b/>
                <w:bCs/>
                <w:kern w:val="0"/>
                <w:sz w:val="18"/>
                <w:szCs w:val="18"/>
              </w:rPr>
              <w:br w:type="textWrapping"/>
            </w:r>
            <w:r>
              <w:rPr>
                <w:rFonts w:hint="eastAsia" w:ascii="宋体" w:hAnsi="宋体" w:cs="宋体"/>
                <w:b/>
                <w:bCs/>
                <w:kern w:val="0"/>
                <w:sz w:val="18"/>
                <w:szCs w:val="18"/>
              </w:rPr>
              <w:t>3.支持≥6路通道输出，每路可一键单独开启或关闭；</w:t>
            </w:r>
            <w:r>
              <w:rPr>
                <w:rFonts w:hint="eastAsia" w:ascii="宋体" w:hAnsi="宋体" w:cs="宋体"/>
                <w:b/>
                <w:bCs/>
                <w:kern w:val="0"/>
                <w:sz w:val="18"/>
                <w:szCs w:val="18"/>
              </w:rPr>
              <w:br w:type="textWrapping"/>
            </w:r>
            <w:r>
              <w:rPr>
                <w:rFonts w:hint="eastAsia" w:ascii="宋体" w:hAnsi="宋体" w:cs="宋体"/>
                <w:b/>
                <w:bCs/>
                <w:kern w:val="0"/>
                <w:sz w:val="18"/>
                <w:szCs w:val="18"/>
              </w:rPr>
              <w:t>4.支持每路延时开启和关闭时间可自由设置；</w:t>
            </w:r>
            <w:r>
              <w:rPr>
                <w:rFonts w:hint="eastAsia" w:ascii="宋体" w:hAnsi="宋体" w:cs="宋体"/>
                <w:b/>
                <w:bCs/>
                <w:kern w:val="0"/>
                <w:sz w:val="18"/>
                <w:szCs w:val="18"/>
              </w:rPr>
              <w:br w:type="textWrapping"/>
            </w:r>
            <w:r>
              <w:rPr>
                <w:rFonts w:hint="eastAsia" w:ascii="宋体" w:hAnsi="宋体" w:cs="宋体"/>
                <w:b/>
                <w:bCs/>
                <w:kern w:val="0"/>
                <w:sz w:val="18"/>
                <w:szCs w:val="18"/>
              </w:rPr>
              <w:t>5.支持多台设备级联控制，级联状态可自动检测及设置；</w:t>
            </w:r>
            <w:r>
              <w:rPr>
                <w:rFonts w:hint="eastAsia" w:ascii="宋体" w:hAnsi="宋体" w:cs="宋体"/>
                <w:b/>
                <w:bCs/>
                <w:kern w:val="0"/>
                <w:sz w:val="18"/>
                <w:szCs w:val="18"/>
              </w:rPr>
              <w:br w:type="textWrapping"/>
            </w:r>
            <w:r>
              <w:rPr>
                <w:rFonts w:hint="eastAsia" w:ascii="宋体" w:hAnsi="宋体" w:cs="宋体"/>
                <w:b/>
                <w:bCs/>
                <w:kern w:val="0"/>
                <w:sz w:val="18"/>
                <w:szCs w:val="18"/>
              </w:rPr>
              <w:t>6.支持RS232接口，支持外部中央控制设备控制；</w:t>
            </w:r>
            <w:r>
              <w:rPr>
                <w:rFonts w:hint="eastAsia" w:ascii="宋体" w:hAnsi="宋体" w:cs="宋体"/>
                <w:b/>
                <w:bCs/>
                <w:kern w:val="0"/>
                <w:sz w:val="18"/>
                <w:szCs w:val="18"/>
              </w:rPr>
              <w:br w:type="textWrapping"/>
            </w:r>
            <w:r>
              <w:rPr>
                <w:rFonts w:hint="eastAsia" w:ascii="宋体" w:hAnsi="宋体" w:cs="宋体"/>
                <w:b/>
                <w:bCs/>
                <w:kern w:val="0"/>
                <w:sz w:val="18"/>
                <w:szCs w:val="18"/>
              </w:rPr>
              <w:t>7.电源输出接口：支持≥6路多功能插座；</w:t>
            </w:r>
            <w:r>
              <w:rPr>
                <w:rFonts w:hint="eastAsia" w:ascii="宋体" w:hAnsi="宋体" w:cs="宋体"/>
                <w:b/>
                <w:bCs/>
                <w:kern w:val="0"/>
                <w:sz w:val="18"/>
                <w:szCs w:val="18"/>
              </w:rPr>
              <w:br w:type="textWrapping"/>
            </w:r>
            <w:r>
              <w:rPr>
                <w:rFonts w:hint="eastAsia" w:ascii="宋体" w:hAnsi="宋体" w:cs="宋体"/>
                <w:b/>
                <w:bCs/>
                <w:kern w:val="0"/>
                <w:sz w:val="18"/>
                <w:szCs w:val="18"/>
              </w:rPr>
              <w:t>8.支持单路额定输出电流：15A；</w:t>
            </w:r>
            <w:r>
              <w:rPr>
                <w:rFonts w:hint="eastAsia" w:ascii="宋体" w:hAnsi="宋体" w:cs="宋体"/>
                <w:b/>
                <w:bCs/>
                <w:kern w:val="0"/>
                <w:sz w:val="18"/>
                <w:szCs w:val="18"/>
              </w:rPr>
              <w:br w:type="textWrapping"/>
            </w:r>
            <w:r>
              <w:rPr>
                <w:rFonts w:hint="eastAsia" w:ascii="宋体" w:hAnsi="宋体" w:cs="宋体"/>
                <w:b/>
                <w:bCs/>
                <w:kern w:val="0"/>
                <w:sz w:val="18"/>
                <w:szCs w:val="18"/>
              </w:rPr>
              <w:t>9.支持额定总输出电流：30A；</w:t>
            </w:r>
            <w:r>
              <w:rPr>
                <w:rFonts w:hint="eastAsia" w:ascii="宋体" w:hAnsi="宋体" w:cs="宋体"/>
                <w:b/>
                <w:bCs/>
                <w:kern w:val="0"/>
                <w:sz w:val="18"/>
                <w:szCs w:val="18"/>
              </w:rPr>
              <w:br w:type="textWrapping"/>
            </w:r>
            <w:r>
              <w:rPr>
                <w:rFonts w:hint="eastAsia" w:ascii="宋体" w:hAnsi="宋体" w:cs="宋体"/>
                <w:b/>
                <w:bCs/>
                <w:kern w:val="0"/>
                <w:sz w:val="18"/>
                <w:szCs w:val="18"/>
              </w:rPr>
              <w:t>10.控制输入：支持≥1路RS232串口。</w:t>
            </w:r>
          </w:p>
        </w:tc>
        <w:tc>
          <w:tcPr>
            <w:tcW w:w="517" w:type="dxa"/>
          </w:tcPr>
          <w:p w14:paraId="2DD7C6E6">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49F64071">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0713158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022EAEA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53EEC36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003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5E209133">
            <w:pPr>
              <w:widowControl/>
              <w:jc w:val="center"/>
              <w:rPr>
                <w:rFonts w:hint="eastAsia" w:ascii="宋体" w:hAnsi="宋体" w:cs="宋体"/>
                <w:b/>
                <w:bCs/>
                <w:kern w:val="0"/>
                <w:sz w:val="18"/>
                <w:szCs w:val="18"/>
              </w:rPr>
            </w:pPr>
            <w:r>
              <w:rPr>
                <w:rFonts w:hint="eastAsia" w:ascii="宋体" w:hAnsi="宋体" w:cs="宋体"/>
                <w:b/>
                <w:bCs/>
                <w:kern w:val="0"/>
                <w:sz w:val="18"/>
                <w:szCs w:val="18"/>
              </w:rPr>
              <w:t>16</w:t>
            </w:r>
          </w:p>
        </w:tc>
        <w:tc>
          <w:tcPr>
            <w:tcW w:w="785" w:type="dxa"/>
          </w:tcPr>
          <w:p w14:paraId="226F4392">
            <w:pPr>
              <w:widowControl/>
              <w:jc w:val="center"/>
              <w:rPr>
                <w:rFonts w:hint="eastAsia" w:ascii="宋体" w:hAnsi="宋体" w:cs="宋体"/>
                <w:b/>
                <w:bCs/>
                <w:kern w:val="0"/>
                <w:sz w:val="18"/>
                <w:szCs w:val="18"/>
              </w:rPr>
            </w:pPr>
            <w:r>
              <w:rPr>
                <w:rFonts w:hint="eastAsia" w:ascii="宋体" w:hAnsi="宋体" w:cs="宋体"/>
                <w:b/>
                <w:bCs/>
                <w:kern w:val="0"/>
                <w:sz w:val="18"/>
                <w:szCs w:val="18"/>
              </w:rPr>
              <w:t>控制键盘</w:t>
            </w:r>
          </w:p>
        </w:tc>
        <w:tc>
          <w:tcPr>
            <w:tcW w:w="784" w:type="dxa"/>
          </w:tcPr>
          <w:p w14:paraId="217FFD0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461B9A5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2BFDB5EE">
            <w:pPr>
              <w:widowControl/>
              <w:jc w:val="left"/>
              <w:rPr>
                <w:rFonts w:hint="eastAsia" w:ascii="宋体" w:hAnsi="宋体" w:cs="宋体"/>
                <w:b/>
                <w:bCs/>
                <w:kern w:val="0"/>
                <w:sz w:val="18"/>
                <w:szCs w:val="18"/>
              </w:rPr>
            </w:pPr>
            <w:r>
              <w:rPr>
                <w:rFonts w:hint="eastAsia" w:ascii="宋体" w:hAnsi="宋体" w:cs="宋体"/>
                <w:b/>
                <w:bCs/>
                <w:kern w:val="0"/>
                <w:sz w:val="18"/>
                <w:szCs w:val="18"/>
              </w:rPr>
              <w:t>支持VISCA、ONVIF协议，且VISCA全兼容，扩展性强；</w:t>
            </w:r>
            <w:r>
              <w:rPr>
                <w:rFonts w:hint="eastAsia" w:ascii="宋体" w:hAnsi="宋体" w:cs="宋体"/>
                <w:b/>
                <w:bCs/>
                <w:kern w:val="0"/>
                <w:sz w:val="18"/>
                <w:szCs w:val="18"/>
              </w:rPr>
              <w:br w:type="textWrapping"/>
            </w:r>
            <w:r>
              <w:rPr>
                <w:rFonts w:hint="eastAsia" w:ascii="宋体" w:hAnsi="宋体" w:cs="宋体"/>
                <w:b/>
                <w:bCs/>
                <w:kern w:val="0"/>
                <w:sz w:val="18"/>
                <w:szCs w:val="18"/>
              </w:rPr>
              <w:t>1.需支持控制接口：≥1路RS232</w:t>
            </w:r>
            <w:r>
              <w:rPr>
                <w:rFonts w:hint="eastAsia" w:ascii="宋体" w:hAnsi="宋体" w:cs="宋体"/>
                <w:b/>
                <w:bCs/>
                <w:kern w:val="0"/>
                <w:sz w:val="18"/>
                <w:szCs w:val="18"/>
              </w:rPr>
              <w:br w:type="textWrapping"/>
            </w:r>
            <w:r>
              <w:rPr>
                <w:rFonts w:hint="eastAsia" w:ascii="宋体" w:hAnsi="宋体" w:cs="宋体"/>
                <w:b/>
                <w:bCs/>
                <w:kern w:val="0"/>
                <w:sz w:val="18"/>
                <w:szCs w:val="18"/>
              </w:rPr>
              <w:t>2.需支持≥6路主播通道功能，支持≥6路备播通道功能；</w:t>
            </w:r>
            <w:r>
              <w:rPr>
                <w:rFonts w:hint="eastAsia" w:ascii="宋体" w:hAnsi="宋体" w:cs="宋体"/>
                <w:b/>
                <w:bCs/>
                <w:kern w:val="0"/>
                <w:sz w:val="18"/>
                <w:szCs w:val="18"/>
              </w:rPr>
              <w:br w:type="textWrapping"/>
            </w:r>
            <w:r>
              <w:rPr>
                <w:rFonts w:hint="eastAsia" w:ascii="宋体" w:hAnsi="宋体" w:cs="宋体"/>
                <w:b/>
                <w:bCs/>
                <w:kern w:val="0"/>
                <w:sz w:val="18"/>
                <w:szCs w:val="18"/>
              </w:rPr>
              <w:t>3.需支持≥5种转场特效无缝切换；</w:t>
            </w:r>
            <w:r>
              <w:rPr>
                <w:rFonts w:hint="eastAsia" w:ascii="宋体" w:hAnsi="宋体" w:cs="宋体"/>
                <w:b/>
                <w:bCs/>
                <w:kern w:val="0"/>
                <w:sz w:val="18"/>
                <w:szCs w:val="18"/>
              </w:rPr>
              <w:br w:type="textWrapping"/>
            </w:r>
            <w:r>
              <w:rPr>
                <w:rFonts w:hint="eastAsia" w:ascii="宋体" w:hAnsi="宋体" w:cs="宋体"/>
                <w:b/>
                <w:bCs/>
                <w:kern w:val="0"/>
                <w:sz w:val="18"/>
                <w:szCs w:val="18"/>
              </w:rPr>
              <w:t>4.需支持≥5种视频模板叠加切换功能；</w:t>
            </w:r>
            <w:r>
              <w:rPr>
                <w:rFonts w:hint="eastAsia" w:ascii="宋体" w:hAnsi="宋体" w:cs="宋体"/>
                <w:b/>
                <w:bCs/>
                <w:kern w:val="0"/>
                <w:sz w:val="18"/>
                <w:szCs w:val="18"/>
              </w:rPr>
              <w:br w:type="textWrapping"/>
            </w:r>
            <w:r>
              <w:rPr>
                <w:rFonts w:hint="eastAsia" w:ascii="宋体" w:hAnsi="宋体" w:cs="宋体"/>
                <w:b/>
                <w:bCs/>
                <w:kern w:val="0"/>
                <w:sz w:val="18"/>
                <w:szCs w:val="18"/>
              </w:rPr>
              <w:t>5.需支持≥6个摄像机预置位设置和调用；</w:t>
            </w:r>
            <w:r>
              <w:rPr>
                <w:rFonts w:hint="eastAsia" w:ascii="宋体" w:hAnsi="宋体" w:cs="宋体"/>
                <w:b/>
                <w:bCs/>
                <w:kern w:val="0"/>
                <w:sz w:val="18"/>
                <w:szCs w:val="18"/>
              </w:rPr>
              <w:br w:type="textWrapping"/>
            </w:r>
            <w:r>
              <w:rPr>
                <w:rFonts w:hint="eastAsia" w:ascii="宋体" w:hAnsi="宋体" w:cs="宋体"/>
                <w:b/>
                <w:bCs/>
                <w:kern w:val="0"/>
                <w:sz w:val="18"/>
                <w:szCs w:val="18"/>
              </w:rPr>
              <w:t>6.支持1个四维控制摇杆，人体工程学设计，手感舒适；</w:t>
            </w:r>
          </w:p>
        </w:tc>
        <w:tc>
          <w:tcPr>
            <w:tcW w:w="517" w:type="dxa"/>
          </w:tcPr>
          <w:p w14:paraId="3F3944A0">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130A8DD0">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16EF165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6D37EC4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15704B3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7A4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6A055B1D">
            <w:pPr>
              <w:widowControl/>
              <w:jc w:val="center"/>
              <w:rPr>
                <w:rFonts w:hint="eastAsia" w:ascii="宋体" w:hAnsi="宋体" w:cs="宋体"/>
                <w:b/>
                <w:bCs/>
                <w:kern w:val="0"/>
                <w:sz w:val="18"/>
                <w:szCs w:val="18"/>
              </w:rPr>
            </w:pPr>
            <w:r>
              <w:rPr>
                <w:rFonts w:hint="eastAsia" w:ascii="宋体" w:hAnsi="宋体" w:cs="宋体"/>
                <w:b/>
                <w:bCs/>
                <w:kern w:val="0"/>
                <w:sz w:val="18"/>
                <w:szCs w:val="18"/>
              </w:rPr>
              <w:t>17</w:t>
            </w:r>
          </w:p>
        </w:tc>
        <w:tc>
          <w:tcPr>
            <w:tcW w:w="785" w:type="dxa"/>
          </w:tcPr>
          <w:p w14:paraId="6A855F32">
            <w:pPr>
              <w:widowControl/>
              <w:jc w:val="center"/>
              <w:rPr>
                <w:rFonts w:hint="eastAsia" w:ascii="宋体" w:hAnsi="宋体" w:cs="宋体"/>
                <w:b/>
                <w:bCs/>
                <w:kern w:val="0"/>
                <w:sz w:val="18"/>
                <w:szCs w:val="18"/>
              </w:rPr>
            </w:pPr>
            <w:r>
              <w:rPr>
                <w:rFonts w:hint="eastAsia" w:ascii="宋体" w:hAnsi="宋体" w:cs="宋体"/>
                <w:b/>
                <w:bCs/>
                <w:kern w:val="0"/>
                <w:sz w:val="18"/>
                <w:szCs w:val="18"/>
              </w:rPr>
              <w:t>智能触控面板</w:t>
            </w:r>
          </w:p>
        </w:tc>
        <w:tc>
          <w:tcPr>
            <w:tcW w:w="784" w:type="dxa"/>
          </w:tcPr>
          <w:p w14:paraId="19A1DE1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71D161B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089F332E">
            <w:pPr>
              <w:widowControl/>
              <w:jc w:val="left"/>
              <w:rPr>
                <w:rFonts w:hint="eastAsia" w:ascii="宋体" w:hAnsi="宋体" w:cs="宋体"/>
                <w:b/>
                <w:bCs/>
                <w:kern w:val="0"/>
                <w:sz w:val="18"/>
                <w:szCs w:val="18"/>
              </w:rPr>
            </w:pPr>
            <w:r>
              <w:rPr>
                <w:rFonts w:hint="eastAsia" w:ascii="宋体" w:hAnsi="宋体" w:cs="宋体"/>
                <w:b/>
                <w:bCs/>
                <w:kern w:val="0"/>
                <w:sz w:val="18"/>
                <w:szCs w:val="18"/>
              </w:rPr>
              <w:t>1、≥7英寸高分辨率工业触摸屏，支持触摸屏控制界面定制。支持画面切换，声音调整，设备控制。支持广播信号本地暂停收听及音量调节。</w:t>
            </w:r>
            <w:r>
              <w:rPr>
                <w:rFonts w:hint="eastAsia" w:ascii="宋体" w:hAnsi="宋体" w:cs="宋体"/>
                <w:b/>
                <w:bCs/>
                <w:kern w:val="0"/>
                <w:sz w:val="18"/>
                <w:szCs w:val="18"/>
              </w:rPr>
              <w:br w:type="textWrapping"/>
            </w:r>
            <w:r>
              <w:rPr>
                <w:rFonts w:hint="eastAsia" w:ascii="宋体" w:hAnsi="宋体" w:cs="宋体"/>
                <w:b/>
                <w:bCs/>
                <w:kern w:val="0"/>
                <w:sz w:val="18"/>
                <w:szCs w:val="18"/>
              </w:rPr>
              <w:t>2、具备二维码扫码摄像头，支持通过云平台系统实现二维码反扫及扫码开机。集成IC卡读卡器，支持刷卡开机，支持安装底座实现插卡开机。</w:t>
            </w:r>
            <w:r>
              <w:rPr>
                <w:rFonts w:hint="eastAsia" w:ascii="宋体" w:hAnsi="宋体" w:cs="宋体"/>
                <w:b/>
                <w:bCs/>
                <w:kern w:val="0"/>
                <w:sz w:val="18"/>
                <w:szCs w:val="18"/>
              </w:rPr>
              <w:br w:type="textWrapping"/>
            </w:r>
            <w:r>
              <w:rPr>
                <w:rFonts w:hint="eastAsia" w:ascii="宋体" w:hAnsi="宋体" w:cs="宋体"/>
                <w:b/>
                <w:bCs/>
                <w:kern w:val="0"/>
                <w:sz w:val="18"/>
                <w:szCs w:val="18"/>
              </w:rPr>
              <w:t>3、内置扬声器、拾音器，集成音频编解码功能，通过配套主机及系统平台实现远程IP对讲、语音监听等功能。</w:t>
            </w:r>
            <w:r>
              <w:rPr>
                <w:rFonts w:hint="eastAsia" w:ascii="宋体" w:hAnsi="宋体" w:cs="宋体"/>
                <w:b/>
                <w:bCs/>
                <w:kern w:val="0"/>
                <w:sz w:val="18"/>
                <w:szCs w:val="18"/>
              </w:rPr>
              <w:br w:type="textWrapping"/>
            </w:r>
            <w:r>
              <w:rPr>
                <w:rFonts w:hint="eastAsia" w:ascii="宋体" w:hAnsi="宋体" w:cs="宋体"/>
                <w:b/>
                <w:bCs/>
                <w:kern w:val="0"/>
                <w:sz w:val="18"/>
                <w:szCs w:val="18"/>
              </w:rPr>
              <w:t>4、具备物联网关功能，可接入同品牌无线麦克风，可接入≥30路同品牌2.4G无线物联模块，可接入≥2路同品牌无线电子时钟，通过配套主机及系统平台实现对接入的物联模块进行策略管理。</w:t>
            </w:r>
            <w:r>
              <w:rPr>
                <w:rFonts w:hint="eastAsia" w:ascii="宋体" w:hAnsi="宋体" w:cs="宋体"/>
                <w:b/>
                <w:bCs/>
                <w:kern w:val="0"/>
                <w:sz w:val="18"/>
                <w:szCs w:val="18"/>
              </w:rPr>
              <w:br w:type="textWrapping"/>
            </w:r>
            <w:r>
              <w:rPr>
                <w:rFonts w:hint="eastAsia" w:ascii="宋体" w:hAnsi="宋体" w:cs="宋体"/>
                <w:b/>
                <w:bCs/>
                <w:kern w:val="0"/>
                <w:sz w:val="18"/>
                <w:szCs w:val="18"/>
              </w:rPr>
              <w:t>5、支持充电桩麦克风未归位语音提醒，支持关机倒计时语音提示，支持外接传感器数据实时显示。</w:t>
            </w:r>
          </w:p>
        </w:tc>
        <w:tc>
          <w:tcPr>
            <w:tcW w:w="517" w:type="dxa"/>
          </w:tcPr>
          <w:p w14:paraId="5E7B2315">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34FDBF63">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05A3FBE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7F02A21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2310D41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2C77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6359FBD5">
            <w:pPr>
              <w:widowControl/>
              <w:jc w:val="center"/>
              <w:rPr>
                <w:rFonts w:hint="eastAsia" w:ascii="宋体" w:hAnsi="宋体" w:cs="宋体"/>
                <w:b/>
                <w:bCs/>
                <w:kern w:val="0"/>
                <w:sz w:val="18"/>
                <w:szCs w:val="18"/>
              </w:rPr>
            </w:pPr>
            <w:r>
              <w:rPr>
                <w:rFonts w:hint="eastAsia" w:ascii="宋体" w:hAnsi="宋体" w:cs="宋体"/>
                <w:b/>
                <w:bCs/>
                <w:kern w:val="0"/>
                <w:sz w:val="18"/>
                <w:szCs w:val="18"/>
              </w:rPr>
              <w:t>18</w:t>
            </w:r>
          </w:p>
        </w:tc>
        <w:tc>
          <w:tcPr>
            <w:tcW w:w="785" w:type="dxa"/>
          </w:tcPr>
          <w:p w14:paraId="0E1F163D">
            <w:pPr>
              <w:widowControl/>
              <w:jc w:val="center"/>
              <w:rPr>
                <w:rFonts w:hint="eastAsia" w:ascii="宋体" w:hAnsi="宋体" w:cs="宋体"/>
                <w:b/>
                <w:bCs/>
                <w:kern w:val="0"/>
                <w:sz w:val="18"/>
                <w:szCs w:val="18"/>
              </w:rPr>
            </w:pPr>
            <w:r>
              <w:rPr>
                <w:rFonts w:hint="eastAsia" w:ascii="宋体" w:hAnsi="宋体" w:cs="宋体"/>
                <w:b/>
                <w:bCs/>
                <w:kern w:val="0"/>
                <w:sz w:val="18"/>
                <w:szCs w:val="18"/>
              </w:rPr>
              <w:t>无线麦克风</w:t>
            </w:r>
          </w:p>
        </w:tc>
        <w:tc>
          <w:tcPr>
            <w:tcW w:w="784" w:type="dxa"/>
          </w:tcPr>
          <w:p w14:paraId="59A4DF4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25176F3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0F11FCC1">
            <w:pPr>
              <w:widowControl/>
              <w:jc w:val="left"/>
              <w:rPr>
                <w:rFonts w:hint="eastAsia" w:ascii="宋体" w:hAnsi="宋体" w:cs="宋体"/>
                <w:b/>
                <w:bCs/>
                <w:kern w:val="0"/>
                <w:sz w:val="18"/>
                <w:szCs w:val="18"/>
              </w:rPr>
            </w:pPr>
            <w:r>
              <w:rPr>
                <w:rFonts w:hint="eastAsia" w:ascii="宋体" w:hAnsi="宋体" w:cs="宋体"/>
                <w:b/>
                <w:bCs/>
                <w:kern w:val="0"/>
                <w:sz w:val="18"/>
                <w:szCs w:val="18"/>
              </w:rPr>
              <w:t>1、采用一体化共形天线，2.4GHz/868MHz双频自适应。</w:t>
            </w:r>
            <w:r>
              <w:rPr>
                <w:rFonts w:hint="eastAsia" w:ascii="宋体" w:hAnsi="宋体" w:cs="宋体"/>
                <w:b/>
                <w:bCs/>
                <w:kern w:val="0"/>
                <w:sz w:val="18"/>
                <w:szCs w:val="18"/>
              </w:rPr>
              <w:br w:type="textWrapping"/>
            </w:r>
            <w:r>
              <w:rPr>
                <w:rFonts w:hint="eastAsia" w:ascii="宋体" w:hAnsi="宋体" w:cs="宋体"/>
                <w:b/>
                <w:bCs/>
                <w:kern w:val="0"/>
                <w:sz w:val="18"/>
                <w:szCs w:val="18"/>
              </w:rPr>
              <w:t>2、外壳采用ABS材料一次注塑成形，内置PCB全向天线和驻极体咪头，支持电量和连接状态显示，支持本地音量调节及音量记忆。</w:t>
            </w:r>
            <w:r>
              <w:rPr>
                <w:rFonts w:hint="eastAsia" w:ascii="宋体" w:hAnsi="宋体" w:cs="宋体"/>
                <w:b/>
                <w:bCs/>
                <w:kern w:val="0"/>
                <w:sz w:val="18"/>
                <w:szCs w:val="18"/>
              </w:rPr>
              <w:br w:type="textWrapping"/>
            </w:r>
            <w:r>
              <w:rPr>
                <w:rFonts w:hint="eastAsia" w:ascii="宋体" w:hAnsi="宋体" w:cs="宋体"/>
                <w:b/>
                <w:bCs/>
                <w:kern w:val="0"/>
                <w:sz w:val="18"/>
                <w:szCs w:val="18"/>
              </w:rPr>
              <w:t>3、低功耗设计，内置≥900mAh可充电聚合物电池，续航≥10小时。支持座充和TYPE-C两种充电方式。</w:t>
            </w:r>
            <w:r>
              <w:rPr>
                <w:rFonts w:hint="eastAsia" w:ascii="宋体" w:hAnsi="宋体" w:cs="宋体"/>
                <w:b/>
                <w:bCs/>
                <w:kern w:val="0"/>
                <w:sz w:val="18"/>
                <w:szCs w:val="18"/>
              </w:rPr>
              <w:br w:type="textWrapping"/>
            </w:r>
            <w:r>
              <w:rPr>
                <w:rFonts w:hint="eastAsia" w:ascii="宋体" w:hAnsi="宋体" w:cs="宋体"/>
                <w:b/>
                <w:bCs/>
                <w:kern w:val="0"/>
                <w:sz w:val="18"/>
                <w:szCs w:val="18"/>
              </w:rPr>
              <w:t>4、有效接收距离≥25米（开阔无障碍物，接收与发射处于静止状态下测试结果）。</w:t>
            </w:r>
            <w:r>
              <w:rPr>
                <w:rFonts w:hint="eastAsia" w:ascii="宋体" w:hAnsi="宋体" w:cs="宋体"/>
                <w:b/>
                <w:bCs/>
                <w:kern w:val="0"/>
                <w:sz w:val="18"/>
                <w:szCs w:val="18"/>
              </w:rPr>
              <w:br w:type="textWrapping"/>
            </w:r>
            <w:r>
              <w:rPr>
                <w:rFonts w:hint="eastAsia" w:ascii="宋体" w:hAnsi="宋体" w:cs="宋体"/>
                <w:b/>
                <w:bCs/>
                <w:kern w:val="0"/>
                <w:sz w:val="18"/>
                <w:szCs w:val="18"/>
              </w:rPr>
              <w:t>5、支持与同品牌融合终端自动对频接入，并自动上报电量。</w:t>
            </w:r>
          </w:p>
        </w:tc>
        <w:tc>
          <w:tcPr>
            <w:tcW w:w="517" w:type="dxa"/>
          </w:tcPr>
          <w:p w14:paraId="401A29F1">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46C7D45F">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7B2B27D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41A4291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51C9240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4BA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74034A5F">
            <w:pPr>
              <w:widowControl/>
              <w:jc w:val="center"/>
              <w:rPr>
                <w:rFonts w:hint="eastAsia" w:ascii="宋体" w:hAnsi="宋体" w:cs="宋体"/>
                <w:b/>
                <w:bCs/>
                <w:kern w:val="0"/>
                <w:sz w:val="18"/>
                <w:szCs w:val="18"/>
              </w:rPr>
            </w:pPr>
            <w:r>
              <w:rPr>
                <w:rFonts w:hint="eastAsia" w:ascii="宋体" w:hAnsi="宋体" w:cs="宋体"/>
                <w:b/>
                <w:bCs/>
                <w:kern w:val="0"/>
                <w:sz w:val="18"/>
                <w:szCs w:val="18"/>
              </w:rPr>
              <w:t>19</w:t>
            </w:r>
          </w:p>
        </w:tc>
        <w:tc>
          <w:tcPr>
            <w:tcW w:w="785" w:type="dxa"/>
          </w:tcPr>
          <w:p w14:paraId="3D491DE4">
            <w:pPr>
              <w:widowControl/>
              <w:jc w:val="center"/>
              <w:rPr>
                <w:rFonts w:hint="eastAsia" w:ascii="宋体" w:hAnsi="宋体" w:cs="宋体"/>
                <w:b/>
                <w:bCs/>
                <w:kern w:val="0"/>
                <w:sz w:val="18"/>
                <w:szCs w:val="18"/>
              </w:rPr>
            </w:pPr>
            <w:r>
              <w:rPr>
                <w:rFonts w:hint="eastAsia" w:ascii="宋体" w:hAnsi="宋体" w:cs="宋体"/>
                <w:b/>
                <w:bCs/>
                <w:kern w:val="0"/>
                <w:sz w:val="18"/>
                <w:szCs w:val="18"/>
              </w:rPr>
              <w:t>无线麦克风充电底座</w:t>
            </w:r>
          </w:p>
        </w:tc>
        <w:tc>
          <w:tcPr>
            <w:tcW w:w="784" w:type="dxa"/>
          </w:tcPr>
          <w:p w14:paraId="390C859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06D38C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69275AF1">
            <w:pPr>
              <w:widowControl/>
              <w:jc w:val="left"/>
              <w:rPr>
                <w:rFonts w:hint="eastAsia" w:ascii="宋体" w:hAnsi="宋体" w:cs="宋体"/>
                <w:b/>
                <w:bCs/>
                <w:kern w:val="0"/>
                <w:sz w:val="18"/>
                <w:szCs w:val="18"/>
              </w:rPr>
            </w:pPr>
            <w:r>
              <w:rPr>
                <w:rFonts w:hint="eastAsia" w:ascii="宋体" w:hAnsi="宋体" w:cs="宋体"/>
                <w:b/>
                <w:bCs/>
                <w:kern w:val="0"/>
                <w:sz w:val="18"/>
                <w:szCs w:val="18"/>
              </w:rPr>
              <w:t>1、采用工业ABS工程塑料注塑成型外壳，支持底部或者侧面固定安装方式。</w:t>
            </w:r>
            <w:r>
              <w:rPr>
                <w:rFonts w:hint="eastAsia" w:ascii="宋体" w:hAnsi="宋体" w:cs="宋体"/>
                <w:b/>
                <w:bCs/>
                <w:kern w:val="0"/>
                <w:sz w:val="18"/>
                <w:szCs w:val="18"/>
              </w:rPr>
              <w:br w:type="textWrapping"/>
            </w:r>
            <w:r>
              <w:rPr>
                <w:rFonts w:hint="eastAsia" w:ascii="宋体" w:hAnsi="宋体" w:cs="宋体"/>
                <w:b/>
                <w:bCs/>
                <w:kern w:val="0"/>
                <w:sz w:val="18"/>
                <w:szCs w:val="18"/>
              </w:rPr>
              <w:t>2、要求≥2路同品牌无线麦克风同时充电，自带磁力吸附，即插即充。</w:t>
            </w:r>
            <w:r>
              <w:rPr>
                <w:rFonts w:hint="eastAsia" w:ascii="宋体" w:hAnsi="宋体" w:cs="宋体"/>
                <w:b/>
                <w:bCs/>
                <w:kern w:val="0"/>
                <w:sz w:val="18"/>
                <w:szCs w:val="18"/>
              </w:rPr>
              <w:br w:type="textWrapping"/>
            </w:r>
            <w:r>
              <w:rPr>
                <w:rFonts w:hint="eastAsia" w:ascii="宋体" w:hAnsi="宋体" w:cs="宋体"/>
                <w:b/>
                <w:bCs/>
                <w:kern w:val="0"/>
                <w:sz w:val="18"/>
                <w:szCs w:val="18"/>
              </w:rPr>
              <w:t>3、内置≥2路独立磁控锁，多种解锁方式。</w:t>
            </w:r>
            <w:r>
              <w:rPr>
                <w:rFonts w:hint="eastAsia" w:ascii="宋体" w:hAnsi="宋体" w:cs="宋体"/>
                <w:b/>
                <w:bCs/>
                <w:kern w:val="0"/>
                <w:sz w:val="18"/>
                <w:szCs w:val="18"/>
              </w:rPr>
              <w:br w:type="textWrapping"/>
            </w:r>
            <w:r>
              <w:rPr>
                <w:rFonts w:hint="eastAsia" w:ascii="宋体" w:hAnsi="宋体" w:cs="宋体"/>
                <w:b/>
                <w:bCs/>
                <w:kern w:val="0"/>
                <w:sz w:val="18"/>
                <w:szCs w:val="18"/>
              </w:rPr>
              <w:t>4、无线麦克风充电底座可与本品牌智能融合终端无缝兼容。</w:t>
            </w:r>
          </w:p>
        </w:tc>
        <w:tc>
          <w:tcPr>
            <w:tcW w:w="517" w:type="dxa"/>
          </w:tcPr>
          <w:p w14:paraId="25D8C20B">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0798E875">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101A766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623DBD4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5929DB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37A3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463BC5E7">
            <w:pPr>
              <w:widowControl/>
              <w:jc w:val="center"/>
              <w:rPr>
                <w:rFonts w:hint="eastAsia" w:ascii="宋体" w:hAnsi="宋体" w:cs="宋体"/>
                <w:b/>
                <w:bCs/>
                <w:kern w:val="0"/>
                <w:sz w:val="18"/>
                <w:szCs w:val="18"/>
              </w:rPr>
            </w:pPr>
            <w:r>
              <w:rPr>
                <w:rFonts w:hint="eastAsia" w:ascii="宋体" w:hAnsi="宋体" w:cs="宋体"/>
                <w:b/>
                <w:bCs/>
                <w:kern w:val="0"/>
                <w:sz w:val="18"/>
                <w:szCs w:val="18"/>
              </w:rPr>
              <w:t>20</w:t>
            </w:r>
          </w:p>
        </w:tc>
        <w:tc>
          <w:tcPr>
            <w:tcW w:w="785" w:type="dxa"/>
          </w:tcPr>
          <w:p w14:paraId="7E240A2D">
            <w:pPr>
              <w:widowControl/>
              <w:jc w:val="center"/>
              <w:rPr>
                <w:rFonts w:hint="eastAsia" w:ascii="宋体" w:hAnsi="宋体" w:cs="宋体"/>
                <w:b/>
                <w:bCs/>
                <w:kern w:val="0"/>
                <w:sz w:val="18"/>
                <w:szCs w:val="18"/>
              </w:rPr>
            </w:pPr>
            <w:r>
              <w:rPr>
                <w:rFonts w:hint="eastAsia" w:ascii="宋体" w:hAnsi="宋体" w:cs="宋体"/>
                <w:b/>
                <w:bCs/>
                <w:kern w:val="0"/>
                <w:sz w:val="18"/>
                <w:szCs w:val="18"/>
              </w:rPr>
              <w:t>灯光控制模块</w:t>
            </w:r>
          </w:p>
        </w:tc>
        <w:tc>
          <w:tcPr>
            <w:tcW w:w="784" w:type="dxa"/>
          </w:tcPr>
          <w:p w14:paraId="47A769B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7C8E833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024BCB1E">
            <w:pPr>
              <w:widowControl/>
              <w:jc w:val="left"/>
              <w:rPr>
                <w:rFonts w:hint="eastAsia" w:ascii="宋体" w:hAnsi="宋体" w:cs="宋体"/>
                <w:b/>
                <w:bCs/>
                <w:kern w:val="0"/>
                <w:sz w:val="18"/>
                <w:szCs w:val="18"/>
              </w:rPr>
            </w:pPr>
            <w:r>
              <w:rPr>
                <w:rFonts w:hint="eastAsia" w:ascii="宋体" w:hAnsi="宋体" w:cs="宋体"/>
                <w:b/>
                <w:bCs/>
                <w:kern w:val="0"/>
                <w:sz w:val="18"/>
                <w:szCs w:val="18"/>
              </w:rPr>
              <w:t>1、为了方便布线安装，通过2.4G无线方式与智能融合终端链接。</w:t>
            </w:r>
            <w:r>
              <w:rPr>
                <w:rFonts w:hint="eastAsia" w:ascii="宋体" w:hAnsi="宋体" w:cs="宋体"/>
                <w:b/>
                <w:bCs/>
                <w:kern w:val="0"/>
                <w:sz w:val="18"/>
                <w:szCs w:val="18"/>
              </w:rPr>
              <w:br w:type="textWrapping"/>
            </w:r>
            <w:r>
              <w:rPr>
                <w:rFonts w:hint="eastAsia" w:ascii="宋体" w:hAnsi="宋体" w:cs="宋体"/>
                <w:b/>
                <w:bCs/>
                <w:kern w:val="0"/>
                <w:sz w:val="18"/>
                <w:szCs w:val="18"/>
              </w:rPr>
              <w:t>2、220V AC电源火线输入，触控按键功能可自定义设置。具备3路220V AC电源火线独立输出，零线外接。</w:t>
            </w:r>
            <w:r>
              <w:rPr>
                <w:rFonts w:hint="eastAsia" w:ascii="宋体" w:hAnsi="宋体" w:cs="宋体"/>
                <w:b/>
                <w:bCs/>
                <w:kern w:val="0"/>
                <w:sz w:val="18"/>
                <w:szCs w:val="18"/>
              </w:rPr>
              <w:br w:type="textWrapping"/>
            </w:r>
            <w:r>
              <w:rPr>
                <w:rFonts w:hint="eastAsia" w:ascii="宋体" w:hAnsi="宋体" w:cs="宋体"/>
                <w:b/>
                <w:bCs/>
                <w:kern w:val="0"/>
                <w:sz w:val="18"/>
                <w:szCs w:val="18"/>
              </w:rPr>
              <w:t>3、面板可匹配1键/2键/3键三种风格，最多可配置3个按键为本地线路控制按键，也可以设置最多2个按键为关联按键。</w:t>
            </w:r>
            <w:r>
              <w:rPr>
                <w:rFonts w:hint="eastAsia" w:ascii="宋体" w:hAnsi="宋体" w:cs="宋体"/>
                <w:b/>
                <w:bCs/>
                <w:kern w:val="0"/>
                <w:sz w:val="18"/>
                <w:szCs w:val="18"/>
              </w:rPr>
              <w:br w:type="textWrapping"/>
            </w:r>
            <w:r>
              <w:rPr>
                <w:rFonts w:hint="eastAsia" w:ascii="宋体" w:hAnsi="宋体" w:cs="宋体"/>
                <w:b/>
                <w:bCs/>
                <w:kern w:val="0"/>
                <w:sz w:val="18"/>
                <w:szCs w:val="18"/>
              </w:rPr>
              <w:t>4、授权用户通过系统平台或小程序远程监控每路电源输出的状态，可手动或定时对接入的灯光、风扇、窗帘等用电设备进行智能策略通断电控制。</w:t>
            </w:r>
            <w:r>
              <w:rPr>
                <w:rFonts w:hint="eastAsia" w:ascii="宋体" w:hAnsi="宋体" w:cs="宋体"/>
                <w:b/>
                <w:bCs/>
                <w:kern w:val="0"/>
                <w:sz w:val="18"/>
                <w:szCs w:val="18"/>
              </w:rPr>
              <w:br w:type="textWrapping"/>
            </w:r>
            <w:r>
              <w:rPr>
                <w:rFonts w:hint="eastAsia" w:ascii="宋体" w:hAnsi="宋体" w:cs="宋体"/>
                <w:b/>
                <w:bCs/>
                <w:kern w:val="0"/>
                <w:sz w:val="18"/>
                <w:szCs w:val="18"/>
              </w:rPr>
              <w:t>5、支持通过系统平台禁用本地按键模式，同时支持自主启用本地按键模式。</w:t>
            </w:r>
            <w:r>
              <w:rPr>
                <w:rFonts w:hint="eastAsia" w:ascii="宋体" w:hAnsi="宋体" w:cs="宋体"/>
                <w:b/>
                <w:bCs/>
                <w:kern w:val="0"/>
                <w:sz w:val="18"/>
                <w:szCs w:val="18"/>
              </w:rPr>
              <w:br w:type="textWrapping"/>
            </w:r>
            <w:r>
              <w:rPr>
                <w:rFonts w:hint="eastAsia" w:ascii="宋体" w:hAnsi="宋体" w:cs="宋体"/>
                <w:b/>
                <w:bCs/>
                <w:kern w:val="0"/>
                <w:sz w:val="18"/>
                <w:szCs w:val="18"/>
              </w:rPr>
              <w:t>6、面板的按键有指示灯，可标识按键模式和控制状态，红色指示灯表示关闭（断电），蓝色指示灯表示打开（供电），无指示灯表示禁用本地按键模式。</w:t>
            </w:r>
          </w:p>
        </w:tc>
        <w:tc>
          <w:tcPr>
            <w:tcW w:w="517" w:type="dxa"/>
          </w:tcPr>
          <w:p w14:paraId="30BBE8FC">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33E5D009">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837" w:type="dxa"/>
          </w:tcPr>
          <w:p w14:paraId="126AB48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229B541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BF4C12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808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22F9CF9B">
            <w:pPr>
              <w:widowControl/>
              <w:jc w:val="center"/>
              <w:rPr>
                <w:rFonts w:hint="eastAsia" w:ascii="宋体" w:hAnsi="宋体" w:cs="宋体"/>
                <w:b/>
                <w:bCs/>
                <w:kern w:val="0"/>
                <w:sz w:val="18"/>
                <w:szCs w:val="18"/>
              </w:rPr>
            </w:pPr>
            <w:r>
              <w:rPr>
                <w:rFonts w:hint="eastAsia" w:ascii="宋体" w:hAnsi="宋体" w:cs="宋体"/>
                <w:b/>
                <w:bCs/>
                <w:kern w:val="0"/>
                <w:sz w:val="18"/>
                <w:szCs w:val="18"/>
              </w:rPr>
              <w:t>21</w:t>
            </w:r>
          </w:p>
        </w:tc>
        <w:tc>
          <w:tcPr>
            <w:tcW w:w="785" w:type="dxa"/>
          </w:tcPr>
          <w:p w14:paraId="649E2F2B">
            <w:pPr>
              <w:widowControl/>
              <w:jc w:val="center"/>
              <w:rPr>
                <w:rFonts w:hint="eastAsia" w:ascii="宋体" w:hAnsi="宋体" w:cs="宋体"/>
                <w:b/>
                <w:bCs/>
                <w:kern w:val="0"/>
                <w:sz w:val="18"/>
                <w:szCs w:val="18"/>
              </w:rPr>
            </w:pPr>
            <w:r>
              <w:rPr>
                <w:rFonts w:hint="eastAsia" w:ascii="宋体" w:hAnsi="宋体" w:cs="宋体"/>
                <w:b/>
                <w:bCs/>
                <w:kern w:val="0"/>
                <w:sz w:val="18"/>
                <w:szCs w:val="18"/>
              </w:rPr>
              <w:t>空调控制模块</w:t>
            </w:r>
          </w:p>
        </w:tc>
        <w:tc>
          <w:tcPr>
            <w:tcW w:w="784" w:type="dxa"/>
          </w:tcPr>
          <w:p w14:paraId="238477D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2BF71AB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41C80E75">
            <w:pPr>
              <w:widowControl/>
              <w:jc w:val="left"/>
              <w:rPr>
                <w:rFonts w:hint="eastAsia" w:ascii="宋体" w:hAnsi="宋体" w:cs="宋体"/>
                <w:b/>
                <w:bCs/>
                <w:kern w:val="0"/>
                <w:sz w:val="18"/>
                <w:szCs w:val="18"/>
              </w:rPr>
            </w:pPr>
            <w:r>
              <w:rPr>
                <w:rFonts w:hint="eastAsia" w:ascii="宋体" w:hAnsi="宋体" w:cs="宋体"/>
                <w:b/>
                <w:bCs/>
                <w:kern w:val="0"/>
                <w:sz w:val="18"/>
                <w:szCs w:val="18"/>
              </w:rPr>
              <w:t>1、为了方便布线安装，通过2.4G无线方式与同品牌智能融合终端连接。</w:t>
            </w:r>
            <w:r>
              <w:rPr>
                <w:rFonts w:hint="eastAsia" w:ascii="宋体" w:hAnsi="宋体" w:cs="宋体"/>
                <w:b/>
                <w:bCs/>
                <w:kern w:val="0"/>
                <w:sz w:val="18"/>
                <w:szCs w:val="18"/>
              </w:rPr>
              <w:br w:type="textWrapping"/>
            </w:r>
            <w:r>
              <w:rPr>
                <w:rFonts w:hint="eastAsia" w:ascii="宋体" w:hAnsi="宋体" w:cs="宋体"/>
                <w:b/>
                <w:bCs/>
                <w:kern w:val="0"/>
                <w:sz w:val="18"/>
                <w:szCs w:val="18"/>
              </w:rPr>
              <w:t>2、输入采用1路220V大功率防脱落插头，输出采用1路大功率咬合式接口，支持≥6000W负载。</w:t>
            </w:r>
            <w:r>
              <w:rPr>
                <w:rFonts w:hint="eastAsia" w:ascii="宋体" w:hAnsi="宋体" w:cs="宋体"/>
                <w:b/>
                <w:bCs/>
                <w:kern w:val="0"/>
                <w:sz w:val="18"/>
                <w:szCs w:val="18"/>
              </w:rPr>
              <w:br w:type="textWrapping"/>
            </w:r>
            <w:r>
              <w:rPr>
                <w:rFonts w:hint="eastAsia" w:ascii="宋体" w:hAnsi="宋体" w:cs="宋体"/>
                <w:b/>
                <w:bCs/>
                <w:kern w:val="0"/>
                <w:sz w:val="18"/>
                <w:szCs w:val="18"/>
              </w:rPr>
              <w:t>支持≥1路红外输出，可遥控所连接的空调设备。</w:t>
            </w:r>
            <w:r>
              <w:rPr>
                <w:rFonts w:hint="eastAsia" w:ascii="宋体" w:hAnsi="宋体" w:cs="宋体"/>
                <w:b/>
                <w:bCs/>
                <w:kern w:val="0"/>
                <w:sz w:val="18"/>
                <w:szCs w:val="18"/>
              </w:rPr>
              <w:br w:type="textWrapping"/>
            </w:r>
            <w:r>
              <w:rPr>
                <w:rFonts w:hint="eastAsia" w:ascii="宋体" w:hAnsi="宋体" w:cs="宋体"/>
                <w:b/>
                <w:bCs/>
                <w:kern w:val="0"/>
                <w:sz w:val="18"/>
                <w:szCs w:val="18"/>
              </w:rPr>
              <w:t>3、内置温湿度传感器，配合系统平台可实时显示当前区域温湿度状态。内置能耗计量芯片，可实时检测所连接空调的能耗数据，通过系统平台可汇总空调能耗数据。</w:t>
            </w:r>
            <w:r>
              <w:rPr>
                <w:rFonts w:hint="eastAsia" w:ascii="宋体" w:hAnsi="宋体" w:cs="宋体"/>
                <w:b/>
                <w:bCs/>
                <w:kern w:val="0"/>
                <w:sz w:val="18"/>
                <w:szCs w:val="18"/>
              </w:rPr>
              <w:br w:type="textWrapping"/>
            </w:r>
            <w:r>
              <w:rPr>
                <w:rFonts w:hint="eastAsia" w:ascii="宋体" w:hAnsi="宋体" w:cs="宋体"/>
                <w:b/>
                <w:bCs/>
                <w:kern w:val="0"/>
                <w:sz w:val="18"/>
                <w:szCs w:val="18"/>
              </w:rPr>
              <w:t>4、支持通过系统平台和小程序远程监控所连接空调的运行状态，对其进行手动/定时的点对点、点对组开关机及模式切换。可选配同品牌操作面板对空调进行本地控制。</w:t>
            </w:r>
            <w:r>
              <w:rPr>
                <w:rFonts w:hint="eastAsia" w:ascii="宋体" w:hAnsi="宋体" w:cs="宋体"/>
                <w:b/>
                <w:bCs/>
                <w:kern w:val="0"/>
                <w:sz w:val="18"/>
                <w:szCs w:val="18"/>
              </w:rPr>
              <w:br w:type="textWrapping"/>
            </w:r>
            <w:r>
              <w:rPr>
                <w:rFonts w:hint="eastAsia" w:ascii="宋体" w:hAnsi="宋体" w:cs="宋体"/>
                <w:b/>
                <w:bCs/>
                <w:kern w:val="0"/>
                <w:sz w:val="18"/>
                <w:szCs w:val="18"/>
              </w:rPr>
              <w:t>5、支持自启动通电应急模式。</w:t>
            </w:r>
          </w:p>
        </w:tc>
        <w:tc>
          <w:tcPr>
            <w:tcW w:w="517" w:type="dxa"/>
          </w:tcPr>
          <w:p w14:paraId="32DF78A5">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42241920">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7DE4A98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4848962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23B4540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7D00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47784975">
            <w:pPr>
              <w:widowControl/>
              <w:jc w:val="center"/>
              <w:rPr>
                <w:rFonts w:hint="eastAsia" w:ascii="宋体" w:hAnsi="宋体" w:cs="宋体"/>
                <w:b/>
                <w:bCs/>
                <w:kern w:val="0"/>
                <w:sz w:val="18"/>
                <w:szCs w:val="18"/>
              </w:rPr>
            </w:pPr>
            <w:r>
              <w:rPr>
                <w:rFonts w:hint="eastAsia" w:ascii="宋体" w:hAnsi="宋体" w:cs="宋体"/>
                <w:b/>
                <w:bCs/>
                <w:kern w:val="0"/>
                <w:sz w:val="18"/>
                <w:szCs w:val="18"/>
              </w:rPr>
              <w:t>22</w:t>
            </w:r>
          </w:p>
        </w:tc>
        <w:tc>
          <w:tcPr>
            <w:tcW w:w="785" w:type="dxa"/>
          </w:tcPr>
          <w:p w14:paraId="6CA6E851">
            <w:pPr>
              <w:widowControl/>
              <w:jc w:val="center"/>
              <w:rPr>
                <w:rFonts w:hint="eastAsia" w:ascii="宋体" w:hAnsi="宋体" w:cs="宋体"/>
                <w:b/>
                <w:bCs/>
                <w:kern w:val="0"/>
                <w:sz w:val="18"/>
                <w:szCs w:val="18"/>
              </w:rPr>
            </w:pPr>
            <w:r>
              <w:rPr>
                <w:rFonts w:hint="eastAsia" w:ascii="宋体" w:hAnsi="宋体" w:cs="宋体"/>
                <w:b/>
                <w:bCs/>
                <w:kern w:val="0"/>
                <w:sz w:val="18"/>
                <w:szCs w:val="18"/>
              </w:rPr>
              <w:t>讲台</w:t>
            </w:r>
          </w:p>
        </w:tc>
        <w:tc>
          <w:tcPr>
            <w:tcW w:w="784" w:type="dxa"/>
          </w:tcPr>
          <w:p w14:paraId="5A2B4AF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49E7899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529772D3">
            <w:pPr>
              <w:widowControl/>
              <w:jc w:val="left"/>
              <w:rPr>
                <w:rFonts w:hint="eastAsia" w:ascii="宋体" w:hAnsi="宋体" w:cs="宋体"/>
                <w:b/>
                <w:bCs/>
                <w:kern w:val="0"/>
                <w:sz w:val="18"/>
                <w:szCs w:val="18"/>
              </w:rPr>
            </w:pPr>
            <w:r>
              <w:rPr>
                <w:rFonts w:hint="eastAsia" w:ascii="宋体" w:hAnsi="宋体" w:cs="宋体"/>
                <w:b/>
                <w:bCs/>
                <w:kern w:val="0"/>
                <w:sz w:val="18"/>
                <w:szCs w:val="18"/>
              </w:rPr>
              <w:t>1.主体采用钢木复合材料，耐刮木质桌面，提供实木扶手供讲演者扶握.长度：1000mm-1200mm；宽度：700mm-900mm；高度：1000mm-1200mm；</w:t>
            </w:r>
            <w:r>
              <w:rPr>
                <w:rFonts w:hint="eastAsia" w:ascii="宋体" w:hAnsi="宋体" w:cs="宋体"/>
                <w:b/>
                <w:bCs/>
                <w:kern w:val="0"/>
                <w:sz w:val="18"/>
                <w:szCs w:val="18"/>
              </w:rPr>
              <w:br w:type="textWrapping"/>
            </w:r>
            <w:r>
              <w:rPr>
                <w:rFonts w:hint="eastAsia" w:ascii="宋体" w:hAnsi="宋体" w:cs="宋体"/>
                <w:b/>
                <w:bCs/>
                <w:kern w:val="0"/>
                <w:sz w:val="18"/>
                <w:szCs w:val="18"/>
              </w:rPr>
              <w:t>2.17-21寸液晶屏固定安装，网络中控发出控制信号后，显示器固定装置自动弹开3-5CM的高度。</w:t>
            </w:r>
            <w:r>
              <w:rPr>
                <w:rFonts w:hint="eastAsia" w:ascii="宋体" w:hAnsi="宋体" w:cs="宋体"/>
                <w:b/>
                <w:bCs/>
                <w:kern w:val="0"/>
                <w:sz w:val="18"/>
                <w:szCs w:val="18"/>
              </w:rPr>
              <w:br w:type="textWrapping"/>
            </w:r>
            <w:r>
              <w:rPr>
                <w:rFonts w:hint="eastAsia" w:ascii="宋体" w:hAnsi="宋体" w:cs="宋体"/>
                <w:b/>
                <w:bCs/>
                <w:kern w:val="0"/>
                <w:sz w:val="18"/>
                <w:szCs w:val="18"/>
              </w:rPr>
              <w:t>3.显示器角度可调节。</w:t>
            </w:r>
            <w:r>
              <w:rPr>
                <w:rFonts w:hint="eastAsia" w:ascii="宋体" w:hAnsi="宋体" w:cs="宋体"/>
                <w:b/>
                <w:bCs/>
                <w:kern w:val="0"/>
                <w:sz w:val="18"/>
                <w:szCs w:val="18"/>
              </w:rPr>
              <w:br w:type="textWrapping"/>
            </w:r>
            <w:r>
              <w:rPr>
                <w:rFonts w:hint="eastAsia" w:ascii="宋体" w:hAnsi="宋体" w:cs="宋体"/>
                <w:b/>
                <w:bCs/>
                <w:kern w:val="0"/>
                <w:sz w:val="18"/>
                <w:szCs w:val="18"/>
              </w:rPr>
              <w:t>4.讲台打开通过网络中控控制；讲台关闭状态显示器隐藏在讲台内，可作普通讲台使用。</w:t>
            </w:r>
            <w:r>
              <w:rPr>
                <w:rFonts w:hint="eastAsia" w:ascii="宋体" w:hAnsi="宋体" w:cs="宋体"/>
                <w:b/>
                <w:bCs/>
                <w:kern w:val="0"/>
                <w:sz w:val="18"/>
                <w:szCs w:val="18"/>
              </w:rPr>
              <w:br w:type="textWrapping"/>
            </w:r>
            <w:r>
              <w:rPr>
                <w:rFonts w:hint="eastAsia" w:ascii="宋体" w:hAnsi="宋体" w:cs="宋体"/>
                <w:b/>
                <w:bCs/>
                <w:kern w:val="0"/>
                <w:sz w:val="18"/>
                <w:szCs w:val="18"/>
              </w:rPr>
              <w:t>5.提供内藏式多种输入输出接口，强弱电必须分离布置。</w:t>
            </w:r>
            <w:r>
              <w:rPr>
                <w:rFonts w:hint="eastAsia" w:ascii="宋体" w:hAnsi="宋体" w:cs="宋体"/>
                <w:b/>
                <w:bCs/>
                <w:kern w:val="0"/>
                <w:sz w:val="18"/>
                <w:szCs w:val="18"/>
              </w:rPr>
              <w:br w:type="textWrapping"/>
            </w:r>
            <w:r>
              <w:rPr>
                <w:rFonts w:hint="eastAsia" w:ascii="宋体" w:hAnsi="宋体" w:cs="宋体"/>
                <w:b/>
                <w:bCs/>
                <w:kern w:val="0"/>
                <w:sz w:val="18"/>
                <w:szCs w:val="18"/>
              </w:rPr>
              <w:t>6.隐藏式滑轨抽拉键盘托架，键盘架下方安装隐藏。储物抽屉，可放置中控控制面板。</w:t>
            </w:r>
            <w:r>
              <w:rPr>
                <w:rFonts w:hint="eastAsia" w:ascii="宋体" w:hAnsi="宋体" w:cs="宋体"/>
                <w:b/>
                <w:bCs/>
                <w:kern w:val="0"/>
                <w:sz w:val="18"/>
                <w:szCs w:val="18"/>
              </w:rPr>
              <w:br w:type="textWrapping"/>
            </w:r>
            <w:r>
              <w:rPr>
                <w:rFonts w:hint="eastAsia" w:ascii="宋体" w:hAnsi="宋体" w:cs="宋体"/>
                <w:b/>
                <w:bCs/>
                <w:kern w:val="0"/>
                <w:sz w:val="18"/>
                <w:szCs w:val="18"/>
              </w:rPr>
              <w:t>7.教师除了可以控制计算机USB接口以外，不能触碰其他任何教学设备。</w:t>
            </w:r>
            <w:r>
              <w:rPr>
                <w:rFonts w:hint="eastAsia" w:ascii="宋体" w:hAnsi="宋体" w:cs="宋体"/>
                <w:b/>
                <w:bCs/>
                <w:kern w:val="0"/>
                <w:sz w:val="18"/>
                <w:szCs w:val="18"/>
              </w:rPr>
              <w:br w:type="textWrapping"/>
            </w:r>
            <w:r>
              <w:rPr>
                <w:rFonts w:hint="eastAsia" w:ascii="宋体" w:hAnsi="宋体" w:cs="宋体"/>
                <w:b/>
                <w:bCs/>
                <w:kern w:val="0"/>
                <w:sz w:val="18"/>
                <w:szCs w:val="18"/>
              </w:rPr>
              <w:t>8.可安装对讲终端和触控面板。</w:t>
            </w:r>
            <w:r>
              <w:rPr>
                <w:rFonts w:hint="eastAsia" w:ascii="宋体" w:hAnsi="宋体" w:cs="宋体"/>
                <w:b/>
                <w:bCs/>
                <w:kern w:val="0"/>
                <w:sz w:val="18"/>
                <w:szCs w:val="18"/>
              </w:rPr>
              <w:br w:type="textWrapping"/>
            </w:r>
            <w:r>
              <w:rPr>
                <w:rFonts w:hint="eastAsia" w:ascii="宋体" w:hAnsi="宋体" w:cs="宋体"/>
                <w:b/>
                <w:bCs/>
                <w:kern w:val="0"/>
                <w:sz w:val="18"/>
                <w:szCs w:val="18"/>
              </w:rPr>
              <w:t>9.材料及工艺要求：祼钢板（不含喷漆）厚度不低于1.2MM，立柱钢板（不含喷漆）厚度不低于1.5MM。所有金属钢板表面喷涂通过纯环氧底漆、环氧中间漆、可覆涂聚氨脂面漆三次喷漆工艺，钢板漆面光洁无色差。所有焊接点均采用满焊工艺，非点焊。四周设计有进线孔，底部设计有穿线孔。含安装底座。</w:t>
            </w:r>
          </w:p>
        </w:tc>
        <w:tc>
          <w:tcPr>
            <w:tcW w:w="517" w:type="dxa"/>
          </w:tcPr>
          <w:p w14:paraId="171CEF3B">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4C127776">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7B7DB93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21375A8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6398EE7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0EEA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1175F498">
            <w:pPr>
              <w:widowControl/>
              <w:jc w:val="center"/>
              <w:rPr>
                <w:rFonts w:hint="eastAsia" w:ascii="宋体" w:hAnsi="宋体" w:cs="宋体"/>
                <w:b/>
                <w:bCs/>
                <w:kern w:val="0"/>
                <w:sz w:val="18"/>
                <w:szCs w:val="18"/>
              </w:rPr>
            </w:pPr>
            <w:r>
              <w:rPr>
                <w:rFonts w:hint="eastAsia" w:ascii="宋体" w:hAnsi="宋体" w:cs="宋体"/>
                <w:b/>
                <w:bCs/>
                <w:kern w:val="0"/>
                <w:sz w:val="18"/>
                <w:szCs w:val="18"/>
              </w:rPr>
              <w:t>23</w:t>
            </w:r>
          </w:p>
        </w:tc>
        <w:tc>
          <w:tcPr>
            <w:tcW w:w="785" w:type="dxa"/>
          </w:tcPr>
          <w:p w14:paraId="75351926">
            <w:pPr>
              <w:widowControl/>
              <w:jc w:val="center"/>
              <w:rPr>
                <w:rFonts w:hint="eastAsia" w:ascii="宋体" w:hAnsi="宋体" w:cs="宋体"/>
                <w:b/>
                <w:bCs/>
                <w:kern w:val="0"/>
                <w:sz w:val="18"/>
                <w:szCs w:val="18"/>
              </w:rPr>
            </w:pPr>
            <w:r>
              <w:rPr>
                <w:rFonts w:hint="eastAsia" w:ascii="宋体" w:hAnsi="宋体" w:cs="宋体"/>
                <w:b/>
                <w:bCs/>
                <w:kern w:val="0"/>
                <w:sz w:val="18"/>
                <w:szCs w:val="18"/>
              </w:rPr>
              <w:t>安装调试</w:t>
            </w:r>
          </w:p>
        </w:tc>
        <w:tc>
          <w:tcPr>
            <w:tcW w:w="784" w:type="dxa"/>
          </w:tcPr>
          <w:p w14:paraId="1112ADE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14A674B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50D8B612">
            <w:pPr>
              <w:widowControl/>
              <w:jc w:val="left"/>
              <w:rPr>
                <w:rFonts w:hint="eastAsia" w:ascii="宋体" w:hAnsi="宋体" w:cs="宋体"/>
                <w:b/>
                <w:bCs/>
                <w:kern w:val="0"/>
                <w:sz w:val="18"/>
                <w:szCs w:val="18"/>
              </w:rPr>
            </w:pPr>
            <w:r>
              <w:rPr>
                <w:rFonts w:hint="eastAsia" w:ascii="宋体" w:hAnsi="宋体" w:cs="宋体"/>
                <w:b/>
                <w:bCs/>
                <w:kern w:val="0"/>
                <w:sz w:val="18"/>
                <w:szCs w:val="18"/>
              </w:rPr>
              <w:t>含安装调试、线材辅材必须和设备要求参数保持一致</w:t>
            </w:r>
          </w:p>
        </w:tc>
        <w:tc>
          <w:tcPr>
            <w:tcW w:w="517" w:type="dxa"/>
          </w:tcPr>
          <w:p w14:paraId="24CDBAB7">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0380C0B9">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7D6E1C3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043CA3B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2560D57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01D4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757" w:type="dxa"/>
            <w:gridSpan w:val="10"/>
          </w:tcPr>
          <w:p w14:paraId="5AF4F12B">
            <w:pPr>
              <w:widowControl/>
              <w:jc w:val="left"/>
              <w:rPr>
                <w:rFonts w:hint="eastAsia" w:ascii="宋体" w:hAnsi="宋体" w:cs="宋体"/>
                <w:b/>
                <w:bCs/>
                <w:kern w:val="0"/>
                <w:sz w:val="18"/>
                <w:szCs w:val="18"/>
              </w:rPr>
            </w:pPr>
            <w:r>
              <w:rPr>
                <w:rFonts w:hint="eastAsia" w:ascii="宋体" w:hAnsi="宋体" w:cs="宋体"/>
                <w:b/>
                <w:bCs/>
                <w:kern w:val="0"/>
                <w:sz w:val="18"/>
                <w:szCs w:val="18"/>
              </w:rPr>
              <w:t>（三）高清精品录播教室</w:t>
            </w:r>
          </w:p>
        </w:tc>
      </w:tr>
      <w:tr w14:paraId="379B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623B2217">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785" w:type="dxa"/>
          </w:tcPr>
          <w:p w14:paraId="1197C37F">
            <w:pPr>
              <w:widowControl/>
              <w:jc w:val="center"/>
              <w:rPr>
                <w:rFonts w:hint="eastAsia" w:ascii="宋体" w:hAnsi="宋体" w:cs="宋体"/>
                <w:b/>
                <w:bCs/>
                <w:kern w:val="0"/>
                <w:sz w:val="18"/>
                <w:szCs w:val="18"/>
              </w:rPr>
            </w:pPr>
            <w:r>
              <w:rPr>
                <w:rFonts w:hint="eastAsia" w:ascii="宋体" w:hAnsi="宋体" w:cs="宋体"/>
                <w:b/>
                <w:bCs/>
                <w:kern w:val="0"/>
                <w:sz w:val="18"/>
                <w:szCs w:val="18"/>
              </w:rPr>
              <w:t>高清云台摄像</w:t>
            </w:r>
          </w:p>
        </w:tc>
        <w:tc>
          <w:tcPr>
            <w:tcW w:w="784" w:type="dxa"/>
          </w:tcPr>
          <w:p w14:paraId="0633A24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05E527A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4330064B">
            <w:pPr>
              <w:widowControl/>
              <w:jc w:val="left"/>
              <w:rPr>
                <w:rFonts w:hint="eastAsia" w:ascii="宋体" w:hAnsi="宋体" w:cs="宋体"/>
                <w:b/>
                <w:bCs/>
                <w:kern w:val="0"/>
                <w:sz w:val="18"/>
                <w:szCs w:val="18"/>
              </w:rPr>
            </w:pPr>
            <w:r>
              <w:rPr>
                <w:rFonts w:hint="eastAsia" w:ascii="宋体" w:hAnsi="宋体" w:cs="宋体"/>
                <w:b/>
                <w:bCs/>
                <w:kern w:val="0"/>
                <w:sz w:val="18"/>
                <w:szCs w:val="18"/>
              </w:rPr>
              <w:t>1. 传感器尺寸≥CMOS 1/2.8英寸。</w:t>
            </w:r>
            <w:r>
              <w:rPr>
                <w:rFonts w:hint="eastAsia" w:ascii="宋体" w:hAnsi="宋体" w:cs="宋体"/>
                <w:b/>
                <w:bCs/>
                <w:kern w:val="0"/>
                <w:sz w:val="18"/>
                <w:szCs w:val="18"/>
              </w:rPr>
              <w:br w:type="textWrapping"/>
            </w:r>
            <w:r>
              <w:rPr>
                <w:rFonts w:hint="eastAsia" w:ascii="宋体" w:hAnsi="宋体" w:cs="宋体"/>
                <w:b/>
                <w:bCs/>
                <w:kern w:val="0"/>
                <w:sz w:val="18"/>
                <w:szCs w:val="18"/>
              </w:rPr>
              <w:t>2. 传感器有效像素≥800万。</w:t>
            </w:r>
            <w:r>
              <w:rPr>
                <w:rFonts w:hint="eastAsia" w:ascii="宋体" w:hAnsi="宋体" w:cs="宋体"/>
                <w:b/>
                <w:bCs/>
                <w:kern w:val="0"/>
                <w:sz w:val="18"/>
                <w:szCs w:val="18"/>
              </w:rPr>
              <w:br w:type="textWrapping"/>
            </w:r>
            <w:r>
              <w:rPr>
                <w:rFonts w:hint="eastAsia" w:ascii="宋体" w:hAnsi="宋体" w:cs="宋体"/>
                <w:b/>
                <w:bCs/>
                <w:kern w:val="0"/>
                <w:sz w:val="18"/>
                <w:szCs w:val="18"/>
              </w:rPr>
              <w:t>3. 支持≥20倍变焦。</w:t>
            </w:r>
            <w:r>
              <w:rPr>
                <w:rFonts w:hint="eastAsia" w:ascii="宋体" w:hAnsi="宋体" w:cs="宋体"/>
                <w:b/>
                <w:bCs/>
                <w:kern w:val="0"/>
                <w:sz w:val="18"/>
                <w:szCs w:val="18"/>
              </w:rPr>
              <w:br w:type="textWrapping"/>
            </w:r>
            <w:r>
              <w:rPr>
                <w:rFonts w:hint="eastAsia" w:ascii="宋体" w:hAnsi="宋体" w:cs="宋体"/>
                <w:b/>
                <w:bCs/>
                <w:kern w:val="0"/>
                <w:sz w:val="18"/>
                <w:szCs w:val="18"/>
              </w:rPr>
              <w:t>4. 扫描方式：逐行。</w:t>
            </w:r>
            <w:r>
              <w:rPr>
                <w:rFonts w:hint="eastAsia" w:ascii="宋体" w:hAnsi="宋体" w:cs="宋体"/>
                <w:b/>
                <w:bCs/>
                <w:kern w:val="0"/>
                <w:sz w:val="18"/>
                <w:szCs w:val="18"/>
              </w:rPr>
              <w:br w:type="textWrapping"/>
            </w:r>
            <w:r>
              <w:rPr>
                <w:rFonts w:hint="eastAsia" w:ascii="宋体" w:hAnsi="宋体" w:cs="宋体"/>
                <w:b/>
                <w:bCs/>
                <w:kern w:val="0"/>
                <w:sz w:val="18"/>
                <w:szCs w:val="18"/>
              </w:rPr>
              <w:t>5. 支持畸变矫正功能，畸变≤±0.5%。</w:t>
            </w:r>
            <w:r>
              <w:rPr>
                <w:rFonts w:hint="eastAsia" w:ascii="宋体" w:hAnsi="宋体" w:cs="宋体"/>
                <w:b/>
                <w:bCs/>
                <w:kern w:val="0"/>
                <w:sz w:val="18"/>
                <w:szCs w:val="18"/>
              </w:rPr>
              <w:br w:type="textWrapping"/>
            </w:r>
            <w:r>
              <w:rPr>
                <w:rFonts w:hint="eastAsia" w:ascii="宋体" w:hAnsi="宋体" w:cs="宋体"/>
                <w:b/>
                <w:bCs/>
                <w:kern w:val="0"/>
                <w:sz w:val="18"/>
                <w:szCs w:val="18"/>
              </w:rPr>
              <w:t>6. 亮度灵敏度≤0.2Lx @ (F1.8, AGC ON)。</w:t>
            </w:r>
            <w:r>
              <w:rPr>
                <w:rFonts w:hint="eastAsia" w:ascii="宋体" w:hAnsi="宋体" w:cs="宋体"/>
                <w:b/>
                <w:bCs/>
                <w:kern w:val="0"/>
                <w:sz w:val="18"/>
                <w:szCs w:val="18"/>
              </w:rPr>
              <w:br w:type="textWrapping"/>
            </w:r>
            <w:r>
              <w:rPr>
                <w:rFonts w:hint="eastAsia" w:ascii="宋体" w:hAnsi="宋体" w:cs="宋体"/>
                <w:b/>
                <w:bCs/>
                <w:kern w:val="0"/>
                <w:sz w:val="18"/>
                <w:szCs w:val="18"/>
              </w:rPr>
              <w:t>7. 镜头： F1.82 ~ F2.78。</w:t>
            </w:r>
            <w:r>
              <w:rPr>
                <w:rFonts w:hint="eastAsia" w:ascii="宋体" w:hAnsi="宋体" w:cs="宋体"/>
                <w:b/>
                <w:bCs/>
                <w:kern w:val="0"/>
                <w:sz w:val="18"/>
                <w:szCs w:val="18"/>
              </w:rPr>
              <w:br w:type="textWrapping"/>
            </w:r>
            <w:r>
              <w:rPr>
                <w:rFonts w:hint="eastAsia" w:ascii="宋体" w:hAnsi="宋体" w:cs="宋体"/>
                <w:b/>
                <w:bCs/>
                <w:kern w:val="0"/>
                <w:sz w:val="18"/>
                <w:szCs w:val="18"/>
              </w:rPr>
              <w:t>8. 快门： 1/30s ~ 1/10000s。</w:t>
            </w:r>
            <w:r>
              <w:rPr>
                <w:rFonts w:hint="eastAsia" w:ascii="宋体" w:hAnsi="宋体" w:cs="宋体"/>
                <w:b/>
                <w:bCs/>
                <w:kern w:val="0"/>
                <w:sz w:val="18"/>
                <w:szCs w:val="18"/>
              </w:rPr>
              <w:br w:type="textWrapping"/>
            </w:r>
            <w:r>
              <w:rPr>
                <w:rFonts w:hint="eastAsia" w:ascii="宋体" w:hAnsi="宋体" w:cs="宋体"/>
                <w:b/>
                <w:bCs/>
                <w:kern w:val="0"/>
                <w:sz w:val="18"/>
                <w:szCs w:val="18"/>
              </w:rPr>
              <w:t>9. 支持自动白平衡功能。</w:t>
            </w:r>
            <w:r>
              <w:rPr>
                <w:rFonts w:hint="eastAsia" w:ascii="宋体" w:hAnsi="宋体" w:cs="宋体"/>
                <w:b/>
                <w:bCs/>
                <w:kern w:val="0"/>
                <w:sz w:val="18"/>
                <w:szCs w:val="18"/>
              </w:rPr>
              <w:br w:type="textWrapping"/>
            </w:r>
            <w:r>
              <w:rPr>
                <w:rFonts w:hint="eastAsia" w:ascii="宋体" w:hAnsi="宋体" w:cs="宋体"/>
                <w:b/>
                <w:bCs/>
                <w:kern w:val="0"/>
                <w:sz w:val="18"/>
                <w:szCs w:val="18"/>
              </w:rPr>
              <w:t>10. 支持背光补偿功能。</w:t>
            </w:r>
            <w:r>
              <w:rPr>
                <w:rFonts w:hint="eastAsia" w:ascii="宋体" w:hAnsi="宋体" w:cs="宋体"/>
                <w:b/>
                <w:bCs/>
                <w:kern w:val="0"/>
                <w:sz w:val="18"/>
                <w:szCs w:val="18"/>
              </w:rPr>
              <w:br w:type="textWrapping"/>
            </w:r>
            <w:r>
              <w:rPr>
                <w:rFonts w:hint="eastAsia" w:ascii="宋体" w:hAnsi="宋体" w:cs="宋体"/>
                <w:b/>
                <w:bCs/>
                <w:kern w:val="0"/>
                <w:sz w:val="18"/>
                <w:szCs w:val="18"/>
              </w:rPr>
              <w:t>11. 支持图像冻结功能。</w:t>
            </w:r>
            <w:r>
              <w:rPr>
                <w:rFonts w:hint="eastAsia" w:ascii="宋体" w:hAnsi="宋体" w:cs="宋体"/>
                <w:b/>
                <w:bCs/>
                <w:kern w:val="0"/>
                <w:sz w:val="18"/>
                <w:szCs w:val="18"/>
              </w:rPr>
              <w:br w:type="textWrapping"/>
            </w:r>
            <w:r>
              <w:rPr>
                <w:rFonts w:hint="eastAsia" w:ascii="宋体" w:hAnsi="宋体" w:cs="宋体"/>
                <w:b/>
                <w:bCs/>
                <w:kern w:val="0"/>
                <w:sz w:val="18"/>
                <w:szCs w:val="18"/>
              </w:rPr>
              <w:t>12. 支持POE供电。</w:t>
            </w:r>
            <w:r>
              <w:rPr>
                <w:rFonts w:hint="eastAsia" w:ascii="宋体" w:hAnsi="宋体" w:cs="宋体"/>
                <w:b/>
                <w:bCs/>
                <w:kern w:val="0"/>
                <w:sz w:val="18"/>
                <w:szCs w:val="18"/>
              </w:rPr>
              <w:br w:type="textWrapping"/>
            </w:r>
            <w:r>
              <w:rPr>
                <w:rFonts w:hint="eastAsia" w:ascii="宋体" w:hAnsi="宋体" w:cs="宋体"/>
                <w:b/>
                <w:bCs/>
                <w:kern w:val="0"/>
                <w:sz w:val="18"/>
                <w:szCs w:val="18"/>
              </w:rPr>
              <w:t>13. 支持2D&amp;3D数字降噪，信噪比58 dB 。</w:t>
            </w:r>
            <w:r>
              <w:rPr>
                <w:rFonts w:hint="eastAsia" w:ascii="宋体" w:hAnsi="宋体" w:cs="宋体"/>
                <w:b/>
                <w:bCs/>
                <w:kern w:val="0"/>
                <w:sz w:val="18"/>
                <w:szCs w:val="18"/>
              </w:rPr>
              <w:br w:type="textWrapping"/>
            </w:r>
            <w:r>
              <w:rPr>
                <w:rFonts w:hint="eastAsia" w:ascii="宋体" w:hAnsi="宋体" w:cs="宋体"/>
                <w:b/>
                <w:bCs/>
                <w:kern w:val="0"/>
                <w:sz w:val="18"/>
                <w:szCs w:val="18"/>
              </w:rPr>
              <w:t>14. 支持预置位个数≥255个，预置位精度≤0.1°。</w:t>
            </w:r>
            <w:r>
              <w:rPr>
                <w:rFonts w:hint="eastAsia" w:ascii="宋体" w:hAnsi="宋体" w:cs="宋体"/>
                <w:b/>
                <w:bCs/>
                <w:kern w:val="0"/>
                <w:sz w:val="18"/>
                <w:szCs w:val="18"/>
              </w:rPr>
              <w:br w:type="textWrapping"/>
            </w:r>
            <w:r>
              <w:rPr>
                <w:rFonts w:hint="eastAsia" w:ascii="宋体" w:hAnsi="宋体" w:cs="宋体"/>
                <w:b/>
                <w:bCs/>
                <w:kern w:val="0"/>
                <w:sz w:val="18"/>
                <w:szCs w:val="18"/>
              </w:rPr>
              <w:t>15. 支持水平翻转、垂直翻转，水平转动范围：±170°，垂直转动范围：-30°~+90°。</w:t>
            </w:r>
            <w:r>
              <w:rPr>
                <w:rFonts w:hint="eastAsia" w:ascii="宋体" w:hAnsi="宋体" w:cs="宋体"/>
                <w:b/>
                <w:bCs/>
                <w:kern w:val="0"/>
                <w:sz w:val="18"/>
                <w:szCs w:val="18"/>
              </w:rPr>
              <w:br w:type="textWrapping"/>
            </w:r>
            <w:r>
              <w:rPr>
                <w:rFonts w:hint="eastAsia" w:ascii="宋体" w:hAnsi="宋体" w:cs="宋体"/>
                <w:b/>
                <w:bCs/>
                <w:kern w:val="0"/>
                <w:sz w:val="18"/>
                <w:szCs w:val="18"/>
              </w:rPr>
              <w:t>16. 支持水平视场角≥75°。</w:t>
            </w:r>
            <w:r>
              <w:rPr>
                <w:rFonts w:hint="eastAsia" w:ascii="宋体" w:hAnsi="宋体" w:cs="宋体"/>
                <w:b/>
                <w:bCs/>
                <w:kern w:val="0"/>
                <w:sz w:val="18"/>
                <w:szCs w:val="18"/>
              </w:rPr>
              <w:br w:type="textWrapping"/>
            </w:r>
            <w:r>
              <w:rPr>
                <w:rFonts w:hint="eastAsia" w:ascii="宋体" w:hAnsi="宋体" w:cs="宋体"/>
                <w:b/>
                <w:bCs/>
                <w:kern w:val="0"/>
                <w:sz w:val="18"/>
                <w:szCs w:val="18"/>
              </w:rPr>
              <w:t>17. 支持水平转动速度≥100°/s，垂直转动速度≥69°/s。</w:t>
            </w:r>
            <w:r>
              <w:rPr>
                <w:rFonts w:hint="eastAsia" w:ascii="宋体" w:hAnsi="宋体" w:cs="宋体"/>
                <w:b/>
                <w:bCs/>
                <w:kern w:val="0"/>
                <w:sz w:val="18"/>
                <w:szCs w:val="18"/>
              </w:rPr>
              <w:br w:type="textWrapping"/>
            </w:r>
            <w:r>
              <w:rPr>
                <w:rFonts w:hint="eastAsia" w:ascii="宋体" w:hAnsi="宋体" w:cs="宋体"/>
                <w:b/>
                <w:bCs/>
                <w:kern w:val="0"/>
                <w:sz w:val="18"/>
                <w:szCs w:val="18"/>
              </w:rPr>
              <w:t>18. 为确保运行稳定，使用平均无故障运行时间(MTBF)≥25万小时。</w:t>
            </w:r>
          </w:p>
        </w:tc>
        <w:tc>
          <w:tcPr>
            <w:tcW w:w="517" w:type="dxa"/>
          </w:tcPr>
          <w:p w14:paraId="246E3B0C">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33DBFFFF">
            <w:pPr>
              <w:widowControl/>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837" w:type="dxa"/>
          </w:tcPr>
          <w:p w14:paraId="19F89BC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717DC9D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01B5D43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8B6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524DF292">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785" w:type="dxa"/>
          </w:tcPr>
          <w:p w14:paraId="135F9F69">
            <w:pPr>
              <w:widowControl/>
              <w:jc w:val="center"/>
              <w:rPr>
                <w:rFonts w:hint="eastAsia" w:ascii="宋体" w:hAnsi="宋体" w:cs="宋体"/>
                <w:b/>
                <w:bCs/>
                <w:kern w:val="0"/>
                <w:sz w:val="18"/>
                <w:szCs w:val="18"/>
              </w:rPr>
            </w:pPr>
            <w:r>
              <w:rPr>
                <w:rFonts w:hint="eastAsia" w:ascii="宋体" w:hAnsi="宋体" w:cs="宋体"/>
                <w:b/>
                <w:bCs/>
                <w:kern w:val="0"/>
                <w:sz w:val="18"/>
                <w:szCs w:val="18"/>
              </w:rPr>
              <w:t>多功能教学终端</w:t>
            </w:r>
          </w:p>
        </w:tc>
        <w:tc>
          <w:tcPr>
            <w:tcW w:w="784" w:type="dxa"/>
          </w:tcPr>
          <w:p w14:paraId="567346DA">
            <w:pPr>
              <w:widowControl/>
              <w:jc w:val="center"/>
              <w:rPr>
                <w:rFonts w:hint="eastAsia" w:ascii="宋体" w:hAnsi="宋体" w:cs="宋体"/>
                <w:b/>
                <w:bCs/>
                <w:kern w:val="0"/>
                <w:sz w:val="18"/>
                <w:szCs w:val="18"/>
              </w:rPr>
            </w:pPr>
          </w:p>
        </w:tc>
        <w:tc>
          <w:tcPr>
            <w:tcW w:w="784" w:type="dxa"/>
          </w:tcPr>
          <w:p w14:paraId="1F71EC85">
            <w:pPr>
              <w:widowControl/>
              <w:jc w:val="center"/>
              <w:rPr>
                <w:rFonts w:hint="eastAsia" w:ascii="宋体" w:hAnsi="宋体" w:cs="宋体"/>
                <w:b/>
                <w:bCs/>
                <w:kern w:val="0"/>
                <w:sz w:val="18"/>
                <w:szCs w:val="18"/>
              </w:rPr>
            </w:pPr>
          </w:p>
        </w:tc>
        <w:tc>
          <w:tcPr>
            <w:tcW w:w="4293" w:type="dxa"/>
          </w:tcPr>
          <w:p w14:paraId="708B5D31">
            <w:pPr>
              <w:widowControl/>
              <w:jc w:val="left"/>
              <w:rPr>
                <w:rFonts w:hint="eastAsia" w:ascii="宋体" w:hAnsi="宋体" w:cs="宋体"/>
                <w:b/>
                <w:bCs/>
                <w:kern w:val="0"/>
                <w:sz w:val="18"/>
                <w:szCs w:val="18"/>
              </w:rPr>
            </w:pPr>
            <w:r>
              <w:rPr>
                <w:rFonts w:hint="eastAsia" w:ascii="宋体" w:hAnsi="宋体" w:cs="宋体"/>
                <w:b/>
                <w:bCs/>
                <w:kern w:val="0"/>
                <w:sz w:val="18"/>
                <w:szCs w:val="18"/>
              </w:rPr>
              <w:t>1.采用ARM架构或者X86架构。</w:t>
            </w:r>
            <w:r>
              <w:rPr>
                <w:rFonts w:hint="eastAsia" w:ascii="宋体" w:hAnsi="宋体" w:cs="宋体"/>
                <w:b/>
                <w:bCs/>
                <w:kern w:val="0"/>
                <w:sz w:val="18"/>
                <w:szCs w:val="18"/>
              </w:rPr>
              <w:br w:type="textWrapping"/>
            </w:r>
            <w:r>
              <w:rPr>
                <w:rFonts w:hint="eastAsia" w:ascii="宋体" w:hAnsi="宋体" w:cs="宋体"/>
                <w:b/>
                <w:bCs/>
                <w:kern w:val="0"/>
                <w:sz w:val="18"/>
                <w:szCs w:val="18"/>
              </w:rPr>
              <w:t>2.支持机架式安装，集成导播、录制、跟踪、直播、点播、互动等功能。</w:t>
            </w:r>
            <w:r>
              <w:rPr>
                <w:rFonts w:hint="eastAsia" w:ascii="宋体" w:hAnsi="宋体" w:cs="宋体"/>
                <w:b/>
                <w:bCs/>
                <w:kern w:val="0"/>
                <w:sz w:val="18"/>
                <w:szCs w:val="18"/>
              </w:rPr>
              <w:br w:type="textWrapping"/>
            </w:r>
            <w:r>
              <w:rPr>
                <w:rFonts w:hint="eastAsia" w:ascii="宋体" w:hAnsi="宋体" w:cs="宋体"/>
                <w:b/>
                <w:bCs/>
                <w:kern w:val="0"/>
                <w:sz w:val="18"/>
                <w:szCs w:val="18"/>
              </w:rPr>
              <w:t>3.视频输入接口（包括RJ45/SDI/HDMI/VGA等）≥4、视频输出接口（包括SDI/HDMI/VGA等）≥2，输出分辨率≥1080P@30fps。</w:t>
            </w:r>
            <w:r>
              <w:rPr>
                <w:rFonts w:hint="eastAsia" w:ascii="宋体" w:hAnsi="宋体" w:cs="宋体"/>
                <w:b/>
                <w:bCs/>
                <w:kern w:val="0"/>
                <w:sz w:val="18"/>
                <w:szCs w:val="18"/>
              </w:rPr>
              <w:br w:type="textWrapping"/>
            </w:r>
            <w:r>
              <w:rPr>
                <w:rFonts w:hint="eastAsia" w:ascii="宋体" w:hAnsi="宋体" w:cs="宋体"/>
                <w:b/>
                <w:bCs/>
                <w:kern w:val="0"/>
                <w:sz w:val="18"/>
                <w:szCs w:val="18"/>
              </w:rPr>
              <w:t>4.Line in≥1、Line out≥1。</w:t>
            </w:r>
            <w:r>
              <w:rPr>
                <w:rFonts w:hint="eastAsia" w:ascii="宋体" w:hAnsi="宋体" w:cs="宋体"/>
                <w:b/>
                <w:bCs/>
                <w:kern w:val="0"/>
                <w:sz w:val="18"/>
                <w:szCs w:val="18"/>
              </w:rPr>
              <w:br w:type="textWrapping"/>
            </w:r>
            <w:r>
              <w:rPr>
                <w:rFonts w:hint="eastAsia" w:ascii="宋体" w:hAnsi="宋体" w:cs="宋体"/>
                <w:b/>
                <w:bCs/>
                <w:kern w:val="0"/>
                <w:sz w:val="18"/>
                <w:szCs w:val="18"/>
              </w:rPr>
              <w:t>5.RJ-45≥1，支持1000/100Mbps自适应，支持IPv4、IPv6。</w:t>
            </w:r>
            <w:r>
              <w:rPr>
                <w:rFonts w:hint="eastAsia" w:ascii="宋体" w:hAnsi="宋体" w:cs="宋体"/>
                <w:b/>
                <w:bCs/>
                <w:kern w:val="0"/>
                <w:sz w:val="18"/>
                <w:szCs w:val="18"/>
              </w:rPr>
              <w:br w:type="textWrapping"/>
            </w:r>
            <w:r>
              <w:rPr>
                <w:rFonts w:hint="eastAsia" w:ascii="宋体" w:hAnsi="宋体" w:cs="宋体"/>
                <w:b/>
                <w:bCs/>
                <w:kern w:val="0"/>
                <w:sz w:val="18"/>
                <w:szCs w:val="18"/>
              </w:rPr>
              <w:t>6.其他接口：控制接口≥2、USB≥2。</w:t>
            </w:r>
            <w:r>
              <w:rPr>
                <w:rFonts w:hint="eastAsia" w:ascii="宋体" w:hAnsi="宋体" w:cs="宋体"/>
                <w:b/>
                <w:bCs/>
                <w:kern w:val="0"/>
                <w:sz w:val="18"/>
                <w:szCs w:val="18"/>
              </w:rPr>
              <w:br w:type="textWrapping"/>
            </w:r>
            <w:r>
              <w:rPr>
                <w:rFonts w:hint="eastAsia" w:ascii="宋体" w:hAnsi="宋体" w:cs="宋体"/>
                <w:b/>
                <w:bCs/>
                <w:kern w:val="0"/>
                <w:sz w:val="18"/>
                <w:szCs w:val="18"/>
              </w:rPr>
              <w:t>7.存储机械硬盘≥1T。</w:t>
            </w:r>
            <w:r>
              <w:rPr>
                <w:rFonts w:hint="eastAsia" w:ascii="宋体" w:hAnsi="宋体" w:cs="宋体"/>
                <w:b/>
                <w:bCs/>
                <w:kern w:val="0"/>
                <w:sz w:val="18"/>
                <w:szCs w:val="18"/>
              </w:rPr>
              <w:br w:type="textWrapping"/>
            </w:r>
            <w:r>
              <w:rPr>
                <w:rFonts w:hint="eastAsia" w:ascii="宋体" w:hAnsi="宋体" w:cs="宋体"/>
                <w:b/>
                <w:bCs/>
                <w:kern w:val="0"/>
                <w:sz w:val="18"/>
                <w:szCs w:val="18"/>
              </w:rPr>
              <w:t>8.支持H.264编码协议，支持MP4视频封装格式。</w:t>
            </w:r>
            <w:r>
              <w:rPr>
                <w:rFonts w:hint="eastAsia" w:ascii="宋体" w:hAnsi="宋体" w:cs="宋体"/>
                <w:b/>
                <w:bCs/>
                <w:kern w:val="0"/>
                <w:sz w:val="18"/>
                <w:szCs w:val="18"/>
              </w:rPr>
              <w:br w:type="textWrapping"/>
            </w:r>
            <w:r>
              <w:rPr>
                <w:rFonts w:hint="eastAsia" w:ascii="宋体" w:hAnsi="宋体" w:cs="宋体"/>
                <w:b/>
                <w:bCs/>
                <w:kern w:val="0"/>
                <w:sz w:val="18"/>
                <w:szCs w:val="18"/>
              </w:rPr>
              <w:t>9.支持HTTP、RTMP、RTSP视频传输协议，支持FTP文件传输协议。</w:t>
            </w:r>
            <w:r>
              <w:rPr>
                <w:rFonts w:hint="eastAsia" w:ascii="宋体" w:hAnsi="宋体" w:cs="宋体"/>
                <w:b/>
                <w:bCs/>
                <w:kern w:val="0"/>
                <w:sz w:val="18"/>
                <w:szCs w:val="18"/>
              </w:rPr>
              <w:br w:type="textWrapping"/>
            </w:r>
            <w:r>
              <w:rPr>
                <w:rFonts w:hint="eastAsia" w:ascii="宋体" w:hAnsi="宋体" w:cs="宋体"/>
                <w:b/>
                <w:bCs/>
                <w:kern w:val="0"/>
                <w:sz w:val="18"/>
                <w:szCs w:val="18"/>
              </w:rPr>
              <w:t>10.支持H.323、SIP等标准互动传输协议，支持双向互动，互动时支持1080P@30FPS、1080P@60FPS画质。</w:t>
            </w:r>
          </w:p>
        </w:tc>
        <w:tc>
          <w:tcPr>
            <w:tcW w:w="517" w:type="dxa"/>
          </w:tcPr>
          <w:p w14:paraId="2D830774">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16C1C14A">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2220E6B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633EA74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5A3671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809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381FA290">
            <w:pPr>
              <w:widowControl/>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785" w:type="dxa"/>
          </w:tcPr>
          <w:p w14:paraId="30AC3AE4">
            <w:pPr>
              <w:widowControl/>
              <w:jc w:val="center"/>
              <w:rPr>
                <w:rFonts w:hint="eastAsia" w:ascii="宋体" w:hAnsi="宋体" w:cs="宋体"/>
                <w:b/>
                <w:bCs/>
                <w:kern w:val="0"/>
                <w:sz w:val="18"/>
                <w:szCs w:val="18"/>
              </w:rPr>
            </w:pPr>
            <w:r>
              <w:rPr>
                <w:rFonts w:hint="eastAsia" w:ascii="宋体" w:hAnsi="宋体" w:cs="宋体"/>
                <w:b/>
                <w:bCs/>
                <w:kern w:val="0"/>
                <w:sz w:val="18"/>
                <w:szCs w:val="18"/>
              </w:rPr>
              <w:t>多功能教学系统</w:t>
            </w:r>
          </w:p>
        </w:tc>
        <w:tc>
          <w:tcPr>
            <w:tcW w:w="784" w:type="dxa"/>
          </w:tcPr>
          <w:p w14:paraId="5A5C08B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17C7C7D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664AA878">
            <w:pPr>
              <w:widowControl/>
              <w:jc w:val="left"/>
              <w:rPr>
                <w:rFonts w:hint="eastAsia" w:ascii="宋体" w:hAnsi="宋体" w:cs="宋体"/>
                <w:b/>
                <w:bCs/>
                <w:kern w:val="0"/>
                <w:sz w:val="18"/>
                <w:szCs w:val="18"/>
              </w:rPr>
            </w:pPr>
            <w:r>
              <w:rPr>
                <w:rFonts w:hint="eastAsia" w:ascii="宋体" w:hAnsi="宋体" w:cs="宋体"/>
                <w:b/>
                <w:bCs/>
                <w:kern w:val="0"/>
                <w:sz w:val="18"/>
                <w:szCs w:val="18"/>
              </w:rPr>
              <w:t>1.自动导播默认画面支持自定义设定，支持选择自动导播画面，可设置自动导播画面的保护时间和保持时间。</w:t>
            </w:r>
            <w:r>
              <w:rPr>
                <w:rFonts w:hint="eastAsia" w:ascii="宋体" w:hAnsi="宋体" w:cs="宋体"/>
                <w:b/>
                <w:bCs/>
                <w:kern w:val="0"/>
                <w:sz w:val="18"/>
                <w:szCs w:val="18"/>
              </w:rPr>
              <w:br w:type="textWrapping"/>
            </w:r>
            <w:r>
              <w:rPr>
                <w:rFonts w:hint="eastAsia" w:ascii="宋体" w:hAnsi="宋体" w:cs="宋体"/>
                <w:b/>
                <w:bCs/>
                <w:kern w:val="0"/>
                <w:sz w:val="18"/>
                <w:szCs w:val="18"/>
              </w:rPr>
              <w:t>2.支持多种画面模式，支持单画面、画中画、左右等分、三画面、四画面多种画面合成模式，支持自动导播、手动导播，可通过互动录播电脑主机一体化触控屏实现模式选择。</w:t>
            </w:r>
            <w:r>
              <w:rPr>
                <w:rFonts w:hint="eastAsia" w:ascii="宋体" w:hAnsi="宋体" w:cs="宋体"/>
                <w:b/>
                <w:bCs/>
                <w:kern w:val="0"/>
                <w:sz w:val="18"/>
                <w:szCs w:val="18"/>
              </w:rPr>
              <w:br w:type="textWrapping"/>
            </w:r>
            <w:r>
              <w:rPr>
                <w:rFonts w:hint="eastAsia" w:ascii="宋体" w:hAnsi="宋体" w:cs="宋体"/>
                <w:b/>
                <w:bCs/>
                <w:kern w:val="0"/>
                <w:sz w:val="18"/>
                <w:szCs w:val="18"/>
              </w:rPr>
              <w:t>3.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r>
              <w:rPr>
                <w:rFonts w:hint="eastAsia" w:ascii="宋体" w:hAnsi="宋体" w:cs="宋体"/>
                <w:b/>
                <w:bCs/>
                <w:kern w:val="0"/>
                <w:sz w:val="18"/>
                <w:szCs w:val="18"/>
              </w:rPr>
              <w:br w:type="textWrapping"/>
            </w:r>
            <w:r>
              <w:rPr>
                <w:rFonts w:hint="eastAsia" w:ascii="宋体" w:hAnsi="宋体" w:cs="宋体"/>
                <w:b/>
                <w:bCs/>
                <w:kern w:val="0"/>
                <w:sz w:val="18"/>
                <w:szCs w:val="18"/>
              </w:rPr>
              <w:t>4.支持课件画面自动检测，可设置检测灵敏度；支持课件画面检测区域设定，可屏蔽电脑弹窗区域。</w:t>
            </w:r>
            <w:r>
              <w:rPr>
                <w:rFonts w:hint="eastAsia" w:ascii="宋体" w:hAnsi="宋体" w:cs="宋体"/>
                <w:b/>
                <w:bCs/>
                <w:kern w:val="0"/>
                <w:sz w:val="18"/>
                <w:szCs w:val="18"/>
              </w:rPr>
              <w:br w:type="textWrapping"/>
            </w:r>
            <w:r>
              <w:rPr>
                <w:rFonts w:hint="eastAsia" w:ascii="宋体" w:hAnsi="宋体" w:cs="宋体"/>
                <w:b/>
                <w:bCs/>
                <w:kern w:val="0"/>
                <w:sz w:val="18"/>
                <w:szCs w:val="18"/>
              </w:rPr>
              <w:t>5.支持通过U盘导入图片作为片头片尾素材，不少于3种格式；支持单个图片文件≥20MB；支持设定片头片尾保持时间。</w:t>
            </w:r>
            <w:r>
              <w:rPr>
                <w:rFonts w:hint="eastAsia" w:ascii="宋体" w:hAnsi="宋体" w:cs="宋体"/>
                <w:b/>
                <w:bCs/>
                <w:kern w:val="0"/>
                <w:sz w:val="18"/>
                <w:szCs w:val="18"/>
              </w:rPr>
              <w:br w:type="textWrapping"/>
            </w:r>
            <w:r>
              <w:rPr>
                <w:rFonts w:hint="eastAsia" w:ascii="宋体" w:hAnsi="宋体" w:cs="宋体"/>
                <w:b/>
                <w:bCs/>
                <w:kern w:val="0"/>
                <w:sz w:val="18"/>
                <w:szCs w:val="18"/>
              </w:rPr>
              <w:t>6.支持多种格式的字幕，可输入中文、英文、数字、特殊符号，数量≥200个字符；支持调节文字大小、文字透明度；支持≥5种文字颜色设置，文字边缘自带描边；支持滚动字幕。</w:t>
            </w:r>
            <w:r>
              <w:rPr>
                <w:rFonts w:hint="eastAsia" w:ascii="宋体" w:hAnsi="宋体" w:cs="宋体"/>
                <w:b/>
                <w:bCs/>
                <w:kern w:val="0"/>
                <w:sz w:val="18"/>
                <w:szCs w:val="18"/>
              </w:rPr>
              <w:br w:type="textWrapping"/>
            </w:r>
            <w:r>
              <w:rPr>
                <w:rFonts w:hint="eastAsia" w:ascii="宋体" w:hAnsi="宋体" w:cs="宋体"/>
                <w:b/>
                <w:bCs/>
                <w:kern w:val="0"/>
                <w:sz w:val="18"/>
                <w:szCs w:val="18"/>
              </w:rPr>
              <w:t>7.支持设定图片台标，支持jpeg、png两种格式，支持≥20MB台标文件，台标大小比例可通过主机实现设置，台标位置可以通过主机设定在PGM任意位置，支持快速台标位置设定功能，支持5个快速位置。</w:t>
            </w:r>
            <w:r>
              <w:rPr>
                <w:rFonts w:hint="eastAsia" w:ascii="宋体" w:hAnsi="宋体" w:cs="宋体"/>
                <w:b/>
                <w:bCs/>
                <w:kern w:val="0"/>
                <w:sz w:val="18"/>
                <w:szCs w:val="18"/>
              </w:rPr>
              <w:br w:type="textWrapping"/>
            </w:r>
            <w:r>
              <w:rPr>
                <w:rFonts w:hint="eastAsia" w:ascii="宋体" w:hAnsi="宋体" w:cs="宋体"/>
                <w:b/>
                <w:bCs/>
                <w:kern w:val="0"/>
                <w:sz w:val="18"/>
                <w:szCs w:val="18"/>
              </w:rPr>
              <w:t>8.支持通过主机屏幕实现云台摄像机控制，无需按照方位，可任意转动云台方向，实现步进控制、连续控制。</w:t>
            </w:r>
          </w:p>
        </w:tc>
        <w:tc>
          <w:tcPr>
            <w:tcW w:w="517" w:type="dxa"/>
          </w:tcPr>
          <w:p w14:paraId="592DFF39">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54A522AB">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5E2FE8B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6EFF923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5D992AB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43C9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79771D7C">
            <w:pPr>
              <w:widowControl/>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785" w:type="dxa"/>
          </w:tcPr>
          <w:p w14:paraId="69B3109C">
            <w:pPr>
              <w:widowControl/>
              <w:jc w:val="center"/>
              <w:rPr>
                <w:rFonts w:hint="eastAsia" w:ascii="宋体" w:hAnsi="宋体" w:cs="宋体"/>
                <w:b/>
                <w:bCs/>
                <w:kern w:val="0"/>
                <w:sz w:val="18"/>
                <w:szCs w:val="18"/>
              </w:rPr>
            </w:pPr>
            <w:r>
              <w:rPr>
                <w:rFonts w:hint="eastAsia" w:ascii="宋体" w:hAnsi="宋体" w:cs="宋体"/>
                <w:b/>
                <w:bCs/>
                <w:kern w:val="0"/>
                <w:sz w:val="18"/>
                <w:szCs w:val="18"/>
              </w:rPr>
              <w:t>图像定位系统</w:t>
            </w:r>
          </w:p>
        </w:tc>
        <w:tc>
          <w:tcPr>
            <w:tcW w:w="784" w:type="dxa"/>
          </w:tcPr>
          <w:p w14:paraId="1591268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7C8024E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5B1437D6">
            <w:pPr>
              <w:widowControl/>
              <w:jc w:val="left"/>
              <w:rPr>
                <w:rFonts w:hint="eastAsia" w:ascii="宋体" w:hAnsi="宋体" w:cs="宋体"/>
                <w:b/>
                <w:bCs/>
                <w:kern w:val="0"/>
                <w:sz w:val="18"/>
                <w:szCs w:val="18"/>
              </w:rPr>
            </w:pPr>
            <w:r>
              <w:rPr>
                <w:rFonts w:hint="eastAsia" w:ascii="宋体" w:hAnsi="宋体" w:cs="宋体"/>
                <w:b/>
                <w:bCs/>
                <w:kern w:val="0"/>
                <w:sz w:val="18"/>
                <w:szCs w:val="18"/>
              </w:rPr>
              <w:t>1.支持全自动智能拟人化拍摄，老师、学生无需佩戴任何跟踪设备，整个跟踪拍摄过程无需人工干涉；</w:t>
            </w:r>
            <w:r>
              <w:rPr>
                <w:rFonts w:hint="eastAsia" w:ascii="宋体" w:hAnsi="宋体" w:cs="宋体"/>
                <w:b/>
                <w:bCs/>
                <w:kern w:val="0"/>
                <w:sz w:val="18"/>
                <w:szCs w:val="18"/>
              </w:rPr>
              <w:br w:type="textWrapping"/>
            </w:r>
            <w:r>
              <w:rPr>
                <w:rFonts w:hint="eastAsia" w:ascii="宋体" w:hAnsi="宋体" w:cs="宋体"/>
                <w:b/>
                <w:bCs/>
                <w:kern w:val="0"/>
                <w:sz w:val="18"/>
                <w:szCs w:val="18"/>
              </w:rPr>
              <w:t>2.支持对教师区、学生区、板书区等多个应用场景进行模块化智能分析，并控制摄像设备进行自动化拟人摄像；</w:t>
            </w:r>
            <w:r>
              <w:rPr>
                <w:rFonts w:hint="eastAsia" w:ascii="宋体" w:hAnsi="宋体" w:cs="宋体"/>
                <w:b/>
                <w:bCs/>
                <w:kern w:val="0"/>
                <w:sz w:val="18"/>
                <w:szCs w:val="18"/>
              </w:rPr>
              <w:br w:type="textWrapping"/>
            </w:r>
            <w:r>
              <w:rPr>
                <w:rFonts w:hint="eastAsia" w:ascii="宋体" w:hAnsi="宋体" w:cs="宋体"/>
                <w:b/>
                <w:bCs/>
                <w:kern w:val="0"/>
                <w:sz w:val="18"/>
                <w:szCs w:val="18"/>
              </w:rPr>
              <w:t>3.支持教师的多种跟踪模式，包括手势识别跟踪、伴随式跟踪；</w:t>
            </w:r>
            <w:r>
              <w:rPr>
                <w:rFonts w:hint="eastAsia" w:ascii="宋体" w:hAnsi="宋体" w:cs="宋体"/>
                <w:b/>
                <w:bCs/>
                <w:kern w:val="0"/>
                <w:sz w:val="18"/>
                <w:szCs w:val="18"/>
              </w:rPr>
              <w:br w:type="textWrapping"/>
            </w:r>
            <w:r>
              <w:rPr>
                <w:rFonts w:hint="eastAsia" w:ascii="宋体" w:hAnsi="宋体" w:cs="宋体"/>
                <w:b/>
                <w:bCs/>
                <w:kern w:val="0"/>
                <w:sz w:val="18"/>
                <w:szCs w:val="18"/>
              </w:rPr>
              <w:t>4.支持锁定跟踪目标教师后，教师移动时，摄像机伴随目标对象跟踪拍摄，时刻保持目标对象在画面的最佳比例，教师在讲台区域或走下讲台，摄像机可以时刻保持跟随拍摄，具备抗干扰能力，不会因为跟踪区域内具备多个跟踪目标而丢失已锁定的跟踪目标；</w:t>
            </w:r>
            <w:r>
              <w:rPr>
                <w:rFonts w:hint="eastAsia" w:ascii="宋体" w:hAnsi="宋体" w:cs="宋体"/>
                <w:b/>
                <w:bCs/>
                <w:kern w:val="0"/>
                <w:sz w:val="18"/>
                <w:szCs w:val="18"/>
              </w:rPr>
              <w:br w:type="textWrapping"/>
            </w:r>
            <w:r>
              <w:rPr>
                <w:rFonts w:hint="eastAsia" w:ascii="宋体" w:hAnsi="宋体" w:cs="宋体"/>
                <w:b/>
                <w:bCs/>
                <w:kern w:val="0"/>
                <w:sz w:val="18"/>
                <w:szCs w:val="18"/>
              </w:rPr>
              <w:t>5.支持手势识别跟踪模式，可以通过目标对象（教师）的手势动作的变化，自动开始跟踪拍摄，为了保证在课件录制时，对教师的在课件中保持最佳画面比例，需支持对教师的身高自适应功能；</w:t>
            </w:r>
            <w:r>
              <w:rPr>
                <w:rFonts w:hint="eastAsia" w:ascii="宋体" w:hAnsi="宋体" w:cs="宋体"/>
                <w:b/>
                <w:bCs/>
                <w:kern w:val="0"/>
                <w:sz w:val="18"/>
                <w:szCs w:val="18"/>
              </w:rPr>
              <w:br w:type="textWrapping"/>
            </w:r>
            <w:r>
              <w:rPr>
                <w:rFonts w:hint="eastAsia" w:ascii="宋体" w:hAnsi="宋体" w:cs="宋体"/>
                <w:b/>
                <w:bCs/>
                <w:kern w:val="0"/>
                <w:sz w:val="18"/>
                <w:szCs w:val="18"/>
              </w:rPr>
              <w:t>6.支持对学生跟踪定位功能，可以根据参与站立的学生数量自动调整跟踪策略；</w:t>
            </w:r>
          </w:p>
        </w:tc>
        <w:tc>
          <w:tcPr>
            <w:tcW w:w="517" w:type="dxa"/>
          </w:tcPr>
          <w:p w14:paraId="31AEF412">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1FD61C86">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74110D2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4D33890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4D1BEFC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1229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3340B89A">
            <w:pPr>
              <w:widowControl/>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785" w:type="dxa"/>
          </w:tcPr>
          <w:p w14:paraId="54F6A8C9">
            <w:pPr>
              <w:widowControl/>
              <w:jc w:val="center"/>
              <w:rPr>
                <w:rFonts w:hint="eastAsia" w:ascii="宋体" w:hAnsi="宋体" w:cs="宋体"/>
                <w:b/>
                <w:bCs/>
                <w:kern w:val="0"/>
                <w:sz w:val="18"/>
                <w:szCs w:val="18"/>
              </w:rPr>
            </w:pPr>
            <w:r>
              <w:rPr>
                <w:rFonts w:hint="eastAsia" w:ascii="宋体" w:hAnsi="宋体" w:cs="宋体"/>
                <w:b/>
                <w:bCs/>
                <w:kern w:val="0"/>
                <w:sz w:val="18"/>
                <w:szCs w:val="18"/>
              </w:rPr>
              <w:t>AI数据采集与跟踪定位系统</w:t>
            </w:r>
          </w:p>
        </w:tc>
        <w:tc>
          <w:tcPr>
            <w:tcW w:w="784" w:type="dxa"/>
          </w:tcPr>
          <w:p w14:paraId="15B613B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0520290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DD1E20E">
            <w:pPr>
              <w:widowControl/>
              <w:jc w:val="left"/>
              <w:rPr>
                <w:rFonts w:hint="eastAsia" w:ascii="宋体" w:hAnsi="宋体" w:cs="宋体"/>
                <w:b/>
                <w:bCs/>
                <w:kern w:val="0"/>
                <w:sz w:val="18"/>
                <w:szCs w:val="18"/>
              </w:rPr>
            </w:pPr>
            <w:r>
              <w:rPr>
                <w:rFonts w:hint="eastAsia" w:ascii="宋体" w:hAnsi="宋体" w:cs="宋体"/>
                <w:b/>
                <w:bCs/>
                <w:kern w:val="0"/>
                <w:sz w:val="18"/>
                <w:szCs w:val="18"/>
              </w:rPr>
              <w:t>1.学生出勤率：支持统计课室人数，支持显示教室的学生出勤人数、出勤率数据。</w:t>
            </w:r>
            <w:r>
              <w:rPr>
                <w:rFonts w:hint="eastAsia" w:ascii="宋体" w:hAnsi="宋体" w:cs="宋体"/>
                <w:b/>
                <w:bCs/>
                <w:kern w:val="0"/>
                <w:sz w:val="18"/>
                <w:szCs w:val="18"/>
              </w:rPr>
              <w:br w:type="textWrapping"/>
            </w:r>
            <w:r>
              <w:rPr>
                <w:rFonts w:hint="eastAsia" w:ascii="宋体" w:hAnsi="宋体" w:cs="宋体"/>
                <w:b/>
                <w:bCs/>
                <w:kern w:val="0"/>
                <w:sz w:val="18"/>
                <w:szCs w:val="18"/>
              </w:rPr>
              <w:t>2.前排就坐率统计：支持统计前排区域的学生人数，统计前排学生的就坐率峰值数据。</w:t>
            </w:r>
            <w:r>
              <w:rPr>
                <w:rFonts w:hint="eastAsia" w:ascii="宋体" w:hAnsi="宋体" w:cs="宋体"/>
                <w:b/>
                <w:bCs/>
                <w:kern w:val="0"/>
                <w:sz w:val="18"/>
                <w:szCs w:val="18"/>
              </w:rPr>
              <w:br w:type="textWrapping"/>
            </w:r>
            <w:r>
              <w:rPr>
                <w:rFonts w:hint="eastAsia" w:ascii="宋体" w:hAnsi="宋体" w:cs="宋体"/>
                <w:b/>
                <w:bCs/>
                <w:kern w:val="0"/>
                <w:sz w:val="18"/>
                <w:szCs w:val="18"/>
              </w:rPr>
              <w:t>3.抬头率统计：支持通分析课中学生抬头行为，统计课节时间内学生的平均抬头率数据。</w:t>
            </w:r>
            <w:r>
              <w:rPr>
                <w:rFonts w:hint="eastAsia" w:ascii="宋体" w:hAnsi="宋体" w:cs="宋体"/>
                <w:b/>
                <w:bCs/>
                <w:kern w:val="0"/>
                <w:sz w:val="18"/>
                <w:szCs w:val="18"/>
              </w:rPr>
              <w:br w:type="textWrapping"/>
            </w:r>
            <w:r>
              <w:rPr>
                <w:rFonts w:hint="eastAsia" w:ascii="宋体" w:hAnsi="宋体" w:cs="宋体"/>
                <w:b/>
                <w:bCs/>
                <w:kern w:val="0"/>
                <w:sz w:val="18"/>
                <w:szCs w:val="18"/>
              </w:rPr>
              <w:t>4.抬头率曲线：支持查看课节时间范围内学生抬头行为变化趋势，并显示抬头峰值时间点；支持通过抬头率曲线定位至视频对应时间点。</w:t>
            </w:r>
            <w:r>
              <w:rPr>
                <w:rFonts w:hint="eastAsia" w:ascii="宋体" w:hAnsi="宋体" w:cs="宋体"/>
                <w:b/>
                <w:bCs/>
                <w:kern w:val="0"/>
                <w:sz w:val="18"/>
                <w:szCs w:val="18"/>
              </w:rPr>
              <w:br w:type="textWrapping"/>
            </w:r>
            <w:r>
              <w:rPr>
                <w:rFonts w:hint="eastAsia" w:ascii="宋体" w:hAnsi="宋体" w:cs="宋体"/>
                <w:b/>
                <w:bCs/>
                <w:kern w:val="0"/>
                <w:sz w:val="18"/>
                <w:szCs w:val="18"/>
              </w:rPr>
              <w:t>5.数据统计：支持课堂详情页展示本课节的出勤人数、出勤率、前排就坐率、平均抬头率、峰值抬头率数据；支持在课堂巡课列表并通过百分比展示出勤率、前排就坐率、平均抬头率。</w:t>
            </w:r>
            <w:r>
              <w:rPr>
                <w:rFonts w:hint="eastAsia" w:ascii="宋体" w:hAnsi="宋体" w:cs="宋体"/>
                <w:b/>
                <w:bCs/>
                <w:kern w:val="0"/>
                <w:sz w:val="18"/>
                <w:szCs w:val="18"/>
              </w:rPr>
              <w:br w:type="textWrapping"/>
            </w:r>
            <w:r>
              <w:rPr>
                <w:rFonts w:hint="eastAsia" w:ascii="宋体" w:hAnsi="宋体" w:cs="宋体"/>
                <w:b/>
                <w:bCs/>
                <w:kern w:val="0"/>
                <w:sz w:val="18"/>
                <w:szCs w:val="18"/>
              </w:rPr>
              <w:t>6.数据筛选：支持通过课堂巡课列表页，对已下课的课程进行出勤率、前排就坐率、抬头率进行升序/降序查看。</w:t>
            </w:r>
          </w:p>
        </w:tc>
        <w:tc>
          <w:tcPr>
            <w:tcW w:w="517" w:type="dxa"/>
          </w:tcPr>
          <w:p w14:paraId="37DA12FF">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4417874B">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55AE2D1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160504A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59905C1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820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4F50A7E7">
            <w:pPr>
              <w:widowControl/>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785" w:type="dxa"/>
          </w:tcPr>
          <w:p w14:paraId="6446169E">
            <w:pPr>
              <w:widowControl/>
              <w:jc w:val="center"/>
              <w:rPr>
                <w:rFonts w:hint="eastAsia" w:ascii="宋体" w:hAnsi="宋体" w:cs="宋体"/>
                <w:b/>
                <w:bCs/>
                <w:kern w:val="0"/>
                <w:sz w:val="18"/>
                <w:szCs w:val="18"/>
              </w:rPr>
            </w:pPr>
            <w:r>
              <w:rPr>
                <w:rFonts w:hint="eastAsia" w:ascii="宋体" w:hAnsi="宋体" w:cs="宋体"/>
                <w:b/>
                <w:bCs/>
                <w:kern w:val="0"/>
                <w:sz w:val="18"/>
                <w:szCs w:val="18"/>
              </w:rPr>
              <w:t>智能融合信息终端</w:t>
            </w:r>
          </w:p>
        </w:tc>
        <w:tc>
          <w:tcPr>
            <w:tcW w:w="784" w:type="dxa"/>
          </w:tcPr>
          <w:p w14:paraId="6FDE931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48BE0EE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E4EB89E">
            <w:pPr>
              <w:widowControl/>
              <w:jc w:val="left"/>
              <w:rPr>
                <w:rFonts w:hint="eastAsia" w:ascii="宋体" w:hAnsi="宋体" w:cs="宋体"/>
                <w:b/>
                <w:bCs/>
                <w:kern w:val="0"/>
                <w:sz w:val="18"/>
                <w:szCs w:val="18"/>
              </w:rPr>
            </w:pPr>
            <w:r>
              <w:rPr>
                <w:rFonts w:hint="eastAsia" w:ascii="宋体" w:hAnsi="宋体" w:cs="宋体"/>
                <w:b/>
                <w:bCs/>
                <w:kern w:val="0"/>
                <w:sz w:val="18"/>
                <w:szCs w:val="18"/>
              </w:rPr>
              <w:t>1、整机采用≤1U高度，方便在机箱内安装部署；</w:t>
            </w:r>
            <w:r>
              <w:rPr>
                <w:rFonts w:hint="eastAsia" w:ascii="宋体" w:hAnsi="宋体" w:cs="宋体"/>
                <w:b/>
                <w:bCs/>
                <w:kern w:val="0"/>
                <w:sz w:val="18"/>
                <w:szCs w:val="18"/>
              </w:rPr>
              <w:br w:type="textWrapping"/>
            </w:r>
            <w:r>
              <w:rPr>
                <w:rFonts w:hint="eastAsia" w:ascii="宋体" w:hAnsi="宋体" w:cs="宋体"/>
                <w:b/>
                <w:bCs/>
                <w:kern w:val="0"/>
                <w:sz w:val="18"/>
                <w:szCs w:val="18"/>
              </w:rPr>
              <w:t>2、为满足教室内周边设备入网需求，以及未来的扩展性，设备提供千兆自适应网口≥5个，≥1路SFP光口，支持≥4组vlan划分。集成≥2*60W数字功放，≥2路3.5mm音频线性输入接口，≥1路3.5mm音频线性输出。≥2路幻象供电麦克风输入接口，支持配置幻象供电开启或关闭。≥2路RS232通信端口，≥2路USB通信接口，≥3*2 HDMI矩阵，≥2路HDMI高清输入接口，≥2路HDMI高清输出接口。≥1路HDBaseT接口。</w:t>
            </w:r>
            <w:r>
              <w:rPr>
                <w:rFonts w:hint="eastAsia" w:ascii="宋体" w:hAnsi="宋体" w:cs="宋体"/>
                <w:b/>
                <w:bCs/>
                <w:kern w:val="0"/>
                <w:sz w:val="18"/>
                <w:szCs w:val="18"/>
              </w:rPr>
              <w:br w:type="textWrapping"/>
            </w:r>
            <w:r>
              <w:rPr>
                <w:rFonts w:hint="eastAsia" w:ascii="宋体" w:hAnsi="宋体" w:cs="宋体"/>
                <w:b/>
                <w:bCs/>
                <w:kern w:val="0"/>
                <w:sz w:val="18"/>
                <w:szCs w:val="18"/>
              </w:rPr>
              <w:t>3、集成强电管理功能，采用防脱落电源插口，≥3路独立电源输出接口，1路电源输入接口。</w:t>
            </w:r>
            <w:r>
              <w:rPr>
                <w:rFonts w:hint="eastAsia" w:ascii="宋体" w:hAnsi="宋体" w:cs="宋体"/>
                <w:b/>
                <w:bCs/>
                <w:kern w:val="0"/>
                <w:sz w:val="18"/>
                <w:szCs w:val="18"/>
              </w:rPr>
              <w:br w:type="textWrapping"/>
            </w:r>
            <w:r>
              <w:rPr>
                <w:rFonts w:hint="eastAsia" w:ascii="宋体" w:hAnsi="宋体" w:cs="宋体"/>
                <w:b/>
                <w:bCs/>
                <w:kern w:val="0"/>
                <w:sz w:val="18"/>
                <w:szCs w:val="18"/>
              </w:rPr>
              <w:t>4、具备网络中控功能，支持电教设备及物联设备的本地或远程控制。支持本地或远程参数配置，支持自定义场景模式（可联动设置电源、音频、物联打开/关闭及延时等）。</w:t>
            </w:r>
            <w:r>
              <w:rPr>
                <w:rFonts w:hint="eastAsia" w:ascii="宋体" w:hAnsi="宋体" w:cs="宋体"/>
                <w:b/>
                <w:bCs/>
                <w:kern w:val="0"/>
                <w:sz w:val="18"/>
                <w:szCs w:val="18"/>
              </w:rPr>
              <w:br w:type="textWrapping"/>
            </w:r>
            <w:r>
              <w:rPr>
                <w:rFonts w:hint="eastAsia" w:ascii="宋体" w:hAnsi="宋体" w:cs="宋体"/>
                <w:b/>
                <w:bCs/>
                <w:kern w:val="0"/>
                <w:sz w:val="18"/>
                <w:szCs w:val="18"/>
              </w:rPr>
              <w:t>5、集成物联网关功能，支持能耗数据上报。支持 MQTT协议，配合系统平台及小程序可远程对终端设备及物联模块进行手动、定时、集控管理。</w:t>
            </w:r>
            <w:r>
              <w:rPr>
                <w:rFonts w:hint="eastAsia" w:ascii="宋体" w:hAnsi="宋体" w:cs="宋体"/>
                <w:b/>
                <w:bCs/>
                <w:kern w:val="0"/>
                <w:sz w:val="18"/>
                <w:szCs w:val="18"/>
              </w:rPr>
              <w:br w:type="textWrapping"/>
            </w:r>
            <w:r>
              <w:rPr>
                <w:rFonts w:hint="eastAsia" w:ascii="宋体" w:hAnsi="宋体" w:cs="宋体"/>
                <w:b/>
                <w:bCs/>
                <w:kern w:val="0"/>
                <w:sz w:val="18"/>
                <w:szCs w:val="18"/>
              </w:rPr>
              <w:t>6、具备音视频硬解码能力，具备平台推送的音视频广播播放功能，可播放平台定时/手动广播任务，支持HTTP、RTSP、TS、RTMP等主流流媒体协议，配合系统平台支持0-99级广播级别选择。支持智能终端在待机状态下接收系统平台预设的高清流媒体内容或在线电视节目进行自动播放，自动开启和关闭显示设备，实现智能自动播放的功能。</w:t>
            </w:r>
            <w:r>
              <w:rPr>
                <w:rFonts w:hint="eastAsia" w:ascii="宋体" w:hAnsi="宋体" w:cs="宋体"/>
                <w:b/>
                <w:bCs/>
                <w:kern w:val="0"/>
                <w:sz w:val="18"/>
                <w:szCs w:val="18"/>
              </w:rPr>
              <w:br w:type="textWrapping"/>
            </w:r>
            <w:r>
              <w:rPr>
                <w:rFonts w:hint="eastAsia" w:ascii="宋体" w:hAnsi="宋体" w:cs="宋体"/>
                <w:b/>
                <w:bCs/>
                <w:kern w:val="0"/>
                <w:sz w:val="18"/>
                <w:szCs w:val="18"/>
              </w:rPr>
              <w:t>7、具备音视频编码和推流能力，配合系统平台实现直播课堂功能。可将本地教室的摄像头画面、电脑画面、话筒和电脑声音等编码后直播到其他教室和互联网。学生可通过扫码进入线上课堂。（需提供CMA和CNAS标识的检测报告扫描件，要求内容能体现满足上述参数要求，原件备查）</w:t>
            </w:r>
          </w:p>
        </w:tc>
        <w:tc>
          <w:tcPr>
            <w:tcW w:w="517" w:type="dxa"/>
          </w:tcPr>
          <w:p w14:paraId="6D0D532C">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333CADA8">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9DEC47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32232F0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0ACF91F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D68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64C7E3B4">
            <w:pPr>
              <w:widowControl/>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785" w:type="dxa"/>
          </w:tcPr>
          <w:p w14:paraId="637752B2">
            <w:pPr>
              <w:widowControl/>
              <w:jc w:val="center"/>
              <w:rPr>
                <w:rFonts w:hint="eastAsia" w:ascii="宋体" w:hAnsi="宋体" w:cs="宋体"/>
                <w:b/>
                <w:bCs/>
                <w:kern w:val="0"/>
                <w:sz w:val="18"/>
                <w:szCs w:val="18"/>
              </w:rPr>
            </w:pPr>
            <w:r>
              <w:rPr>
                <w:rFonts w:hint="eastAsia" w:ascii="宋体" w:hAnsi="宋体" w:cs="宋体"/>
                <w:b/>
                <w:bCs/>
                <w:kern w:val="0"/>
                <w:sz w:val="18"/>
                <w:szCs w:val="18"/>
              </w:rPr>
              <w:t>数字音频处理器</w:t>
            </w:r>
          </w:p>
        </w:tc>
        <w:tc>
          <w:tcPr>
            <w:tcW w:w="784" w:type="dxa"/>
          </w:tcPr>
          <w:p w14:paraId="73AC5C7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66521D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60D02DD0">
            <w:pPr>
              <w:widowControl/>
              <w:jc w:val="left"/>
              <w:rPr>
                <w:rFonts w:hint="eastAsia" w:ascii="宋体" w:hAnsi="宋体" w:cs="宋体"/>
                <w:b/>
                <w:bCs/>
                <w:kern w:val="0"/>
                <w:sz w:val="18"/>
                <w:szCs w:val="18"/>
              </w:rPr>
            </w:pPr>
            <w:r>
              <w:rPr>
                <w:rFonts w:hint="eastAsia" w:ascii="宋体" w:hAnsi="宋体" w:cs="宋体"/>
                <w:b/>
                <w:bCs/>
                <w:kern w:val="0"/>
                <w:sz w:val="18"/>
                <w:szCs w:val="18"/>
              </w:rPr>
              <w:t>一、硬件部分</w:t>
            </w:r>
            <w:r>
              <w:rPr>
                <w:rFonts w:hint="eastAsia" w:ascii="宋体" w:hAnsi="宋体" w:cs="宋体"/>
                <w:b/>
                <w:bCs/>
                <w:kern w:val="0"/>
                <w:sz w:val="18"/>
                <w:szCs w:val="18"/>
              </w:rPr>
              <w:br w:type="textWrapping"/>
            </w:r>
            <w:r>
              <w:rPr>
                <w:rFonts w:hint="eastAsia" w:ascii="宋体" w:hAnsi="宋体" w:cs="宋体"/>
                <w:b/>
                <w:bCs/>
                <w:kern w:val="0"/>
                <w:sz w:val="18"/>
                <w:szCs w:val="18"/>
              </w:rPr>
              <w:t>1、机架式设备，高度≥1U，音频处理部分和功率放大器集成到一个机箱内，采用DSP嵌入式音频处理算法</w:t>
            </w:r>
            <w:r>
              <w:rPr>
                <w:rFonts w:hint="eastAsia" w:ascii="宋体" w:hAnsi="宋体" w:cs="宋体"/>
                <w:b/>
                <w:bCs/>
                <w:kern w:val="0"/>
                <w:sz w:val="18"/>
                <w:szCs w:val="18"/>
              </w:rPr>
              <w:br w:type="textWrapping"/>
            </w:r>
            <w:r>
              <w:rPr>
                <w:rFonts w:hint="eastAsia" w:ascii="宋体" w:hAnsi="宋体" w:cs="宋体"/>
                <w:b/>
                <w:bCs/>
                <w:kern w:val="0"/>
                <w:sz w:val="18"/>
                <w:szCs w:val="18"/>
              </w:rPr>
              <w:t>2、前面板具有音量指示灯和≥3寸液晶显示屏，用于显示各项参数指标，为了便于调试，要求前面板具有不低于5个物理按键</w:t>
            </w:r>
            <w:r>
              <w:rPr>
                <w:rFonts w:hint="eastAsia" w:ascii="宋体" w:hAnsi="宋体" w:cs="宋体"/>
                <w:b/>
                <w:bCs/>
                <w:kern w:val="0"/>
                <w:sz w:val="18"/>
                <w:szCs w:val="18"/>
              </w:rPr>
              <w:br w:type="textWrapping"/>
            </w:r>
            <w:r>
              <w:rPr>
                <w:rFonts w:hint="eastAsia" w:ascii="宋体" w:hAnsi="宋体" w:cs="宋体"/>
                <w:b/>
                <w:bCs/>
                <w:kern w:val="0"/>
                <w:sz w:val="18"/>
                <w:szCs w:val="18"/>
              </w:rPr>
              <w:t>3、前面板需具有一键静音按键</w:t>
            </w:r>
            <w:r>
              <w:rPr>
                <w:rFonts w:hint="eastAsia" w:ascii="宋体" w:hAnsi="宋体" w:cs="宋体"/>
                <w:b/>
                <w:bCs/>
                <w:kern w:val="0"/>
                <w:sz w:val="18"/>
                <w:szCs w:val="18"/>
              </w:rPr>
              <w:br w:type="textWrapping"/>
            </w:r>
            <w:r>
              <w:rPr>
                <w:rFonts w:hint="eastAsia" w:ascii="宋体" w:hAnsi="宋体" w:cs="宋体"/>
                <w:b/>
                <w:bCs/>
                <w:kern w:val="0"/>
                <w:sz w:val="18"/>
                <w:szCs w:val="18"/>
              </w:rPr>
              <w:t>4、具有至少8路48V幻象供电麦克风输入，采用凤凰端子，每路均支持有线麦克或者无线麦克，输入电平：-55dBu - -14dBu ，提供48V可控幻象电源。</w:t>
            </w:r>
            <w:r>
              <w:rPr>
                <w:rFonts w:hint="eastAsia" w:ascii="宋体" w:hAnsi="宋体" w:cs="宋体"/>
                <w:b/>
                <w:bCs/>
                <w:kern w:val="0"/>
                <w:sz w:val="18"/>
                <w:szCs w:val="18"/>
              </w:rPr>
              <w:br w:type="textWrapping"/>
            </w:r>
            <w:r>
              <w:rPr>
                <w:rFonts w:hint="eastAsia" w:ascii="宋体" w:hAnsi="宋体" w:cs="宋体"/>
                <w:b/>
                <w:bCs/>
                <w:kern w:val="0"/>
                <w:sz w:val="18"/>
                <w:szCs w:val="18"/>
              </w:rPr>
              <w:t>5、音频输入接口：≥1路线性输入，≥2路aux_in输入；音频输出接口：≥2路线性输出，≥2路rec_out输出，≥2路spk_out输出。</w:t>
            </w:r>
            <w:r>
              <w:rPr>
                <w:rFonts w:hint="eastAsia" w:ascii="宋体" w:hAnsi="宋体" w:cs="宋体"/>
                <w:b/>
                <w:bCs/>
                <w:kern w:val="0"/>
                <w:sz w:val="18"/>
                <w:szCs w:val="18"/>
              </w:rPr>
              <w:br w:type="textWrapping"/>
            </w:r>
            <w:r>
              <w:rPr>
                <w:rFonts w:hint="eastAsia" w:ascii="宋体" w:hAnsi="宋体" w:cs="宋体"/>
                <w:b/>
                <w:bCs/>
                <w:kern w:val="0"/>
                <w:sz w:val="18"/>
                <w:szCs w:val="18"/>
              </w:rPr>
              <w:t>6、具有≥1路RS232串口，用于连接配套的控制面板或对接其它品牌的控制系统。</w:t>
            </w:r>
            <w:r>
              <w:rPr>
                <w:rFonts w:hint="eastAsia" w:ascii="宋体" w:hAnsi="宋体" w:cs="宋体"/>
                <w:b/>
                <w:bCs/>
                <w:kern w:val="0"/>
                <w:sz w:val="18"/>
                <w:szCs w:val="18"/>
              </w:rPr>
              <w:br w:type="textWrapping"/>
            </w:r>
            <w:r>
              <w:rPr>
                <w:rFonts w:hint="eastAsia" w:ascii="宋体" w:hAnsi="宋体" w:cs="宋体"/>
                <w:b/>
                <w:bCs/>
                <w:kern w:val="0"/>
                <w:sz w:val="18"/>
                <w:szCs w:val="18"/>
              </w:rPr>
              <w:t>7、为便于后期拓展远程管控和维护，需预留不低于1路网口接口。</w:t>
            </w:r>
          </w:p>
        </w:tc>
        <w:tc>
          <w:tcPr>
            <w:tcW w:w="517" w:type="dxa"/>
          </w:tcPr>
          <w:p w14:paraId="2D7A764E">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4E195DD6">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E31A9DE">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124E7C4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6803307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2CB6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07D86194">
            <w:pPr>
              <w:widowControl/>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785" w:type="dxa"/>
          </w:tcPr>
          <w:p w14:paraId="13242F54">
            <w:pPr>
              <w:widowControl/>
              <w:jc w:val="center"/>
              <w:rPr>
                <w:rFonts w:hint="eastAsia" w:ascii="宋体" w:hAnsi="宋体" w:cs="宋体"/>
                <w:b/>
                <w:bCs/>
                <w:kern w:val="0"/>
                <w:sz w:val="18"/>
                <w:szCs w:val="18"/>
              </w:rPr>
            </w:pPr>
            <w:r>
              <w:rPr>
                <w:rFonts w:hint="eastAsia" w:ascii="宋体" w:hAnsi="宋体" w:cs="宋体"/>
                <w:b/>
                <w:bCs/>
                <w:kern w:val="0"/>
                <w:sz w:val="18"/>
                <w:szCs w:val="18"/>
              </w:rPr>
              <w:t>吊装麦克风</w:t>
            </w:r>
          </w:p>
        </w:tc>
        <w:tc>
          <w:tcPr>
            <w:tcW w:w="784" w:type="dxa"/>
          </w:tcPr>
          <w:p w14:paraId="6E3864B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047C60A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293B11E">
            <w:pPr>
              <w:widowControl/>
              <w:jc w:val="left"/>
              <w:rPr>
                <w:rFonts w:hint="eastAsia" w:ascii="宋体" w:hAnsi="宋体" w:cs="宋体"/>
                <w:b/>
                <w:bCs/>
                <w:kern w:val="0"/>
                <w:sz w:val="18"/>
                <w:szCs w:val="18"/>
              </w:rPr>
            </w:pPr>
            <w:r>
              <w:rPr>
                <w:rFonts w:hint="eastAsia" w:ascii="宋体" w:hAnsi="宋体" w:cs="宋体"/>
                <w:b/>
                <w:bCs/>
                <w:kern w:val="0"/>
                <w:sz w:val="18"/>
                <w:szCs w:val="18"/>
              </w:rPr>
              <w:t>1、频率范围：20Hz-20KHz 。</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2、灵敏度：≥-35dB（18mV/Pa）。 </w:t>
            </w:r>
            <w:r>
              <w:rPr>
                <w:rFonts w:hint="eastAsia" w:ascii="宋体" w:hAnsi="宋体" w:cs="宋体"/>
                <w:b/>
                <w:bCs/>
                <w:kern w:val="0"/>
                <w:sz w:val="18"/>
                <w:szCs w:val="18"/>
              </w:rPr>
              <w:br w:type="textWrapping"/>
            </w:r>
            <w:r>
              <w:rPr>
                <w:rFonts w:hint="eastAsia" w:ascii="宋体" w:hAnsi="宋体" w:cs="宋体"/>
                <w:b/>
                <w:bCs/>
                <w:kern w:val="0"/>
                <w:sz w:val="18"/>
                <w:szCs w:val="18"/>
              </w:rPr>
              <w:t>3、指向性：全向型。</w:t>
            </w:r>
            <w:r>
              <w:rPr>
                <w:rFonts w:hint="eastAsia" w:ascii="宋体" w:hAnsi="宋体" w:cs="宋体"/>
                <w:b/>
                <w:bCs/>
                <w:kern w:val="0"/>
                <w:sz w:val="18"/>
                <w:szCs w:val="18"/>
              </w:rPr>
              <w:br w:type="textWrapping"/>
            </w:r>
            <w:r>
              <w:rPr>
                <w:rFonts w:hint="eastAsia" w:ascii="宋体" w:hAnsi="宋体" w:cs="宋体"/>
                <w:b/>
                <w:bCs/>
                <w:kern w:val="0"/>
                <w:sz w:val="18"/>
                <w:szCs w:val="18"/>
              </w:rPr>
              <w:t>4、最大声压级：≥135dB。</w:t>
            </w:r>
            <w:r>
              <w:rPr>
                <w:rFonts w:hint="eastAsia" w:ascii="宋体" w:hAnsi="宋体" w:cs="宋体"/>
                <w:b/>
                <w:bCs/>
                <w:kern w:val="0"/>
                <w:sz w:val="18"/>
                <w:szCs w:val="18"/>
              </w:rPr>
              <w:br w:type="textWrapping"/>
            </w:r>
            <w:r>
              <w:rPr>
                <w:rFonts w:hint="eastAsia" w:ascii="宋体" w:hAnsi="宋体" w:cs="宋体"/>
                <w:b/>
                <w:bCs/>
                <w:kern w:val="0"/>
                <w:sz w:val="18"/>
                <w:szCs w:val="18"/>
              </w:rPr>
              <w:t>5、信噪比：≥75dB 。</w:t>
            </w:r>
            <w:r>
              <w:rPr>
                <w:rFonts w:hint="eastAsia" w:ascii="宋体" w:hAnsi="宋体" w:cs="宋体"/>
                <w:b/>
                <w:bCs/>
                <w:kern w:val="0"/>
                <w:sz w:val="18"/>
                <w:szCs w:val="18"/>
              </w:rPr>
              <w:br w:type="textWrapping"/>
            </w:r>
            <w:r>
              <w:rPr>
                <w:rFonts w:hint="eastAsia" w:ascii="宋体" w:hAnsi="宋体" w:cs="宋体"/>
                <w:b/>
                <w:bCs/>
                <w:kern w:val="0"/>
                <w:sz w:val="18"/>
                <w:szCs w:val="18"/>
              </w:rPr>
              <w:t>6、供电电压：48V幻象电源供电。</w:t>
            </w:r>
            <w:r>
              <w:rPr>
                <w:rFonts w:hint="eastAsia" w:ascii="宋体" w:hAnsi="宋体" w:cs="宋体"/>
                <w:b/>
                <w:bCs/>
                <w:kern w:val="0"/>
                <w:sz w:val="18"/>
                <w:szCs w:val="18"/>
              </w:rPr>
              <w:br w:type="textWrapping"/>
            </w:r>
            <w:r>
              <w:rPr>
                <w:rFonts w:hint="eastAsia" w:ascii="宋体" w:hAnsi="宋体" w:cs="宋体"/>
                <w:b/>
                <w:bCs/>
                <w:kern w:val="0"/>
                <w:sz w:val="18"/>
                <w:szCs w:val="18"/>
              </w:rPr>
              <w:t>7、抗手机、电磁、高频干扰。</w:t>
            </w:r>
            <w:r>
              <w:rPr>
                <w:rFonts w:hint="eastAsia" w:ascii="宋体" w:hAnsi="宋体" w:cs="宋体"/>
                <w:b/>
                <w:bCs/>
                <w:kern w:val="0"/>
                <w:sz w:val="18"/>
                <w:szCs w:val="18"/>
              </w:rPr>
              <w:br w:type="textWrapping"/>
            </w:r>
            <w:r>
              <w:rPr>
                <w:rFonts w:hint="eastAsia" w:ascii="宋体" w:hAnsi="宋体" w:cs="宋体"/>
                <w:b/>
                <w:bCs/>
                <w:kern w:val="0"/>
                <w:sz w:val="18"/>
                <w:szCs w:val="18"/>
              </w:rPr>
              <w:t>8、内部嵌入数字麦克风软件</w:t>
            </w:r>
            <w:r>
              <w:rPr>
                <w:rFonts w:hint="eastAsia" w:ascii="宋体" w:hAnsi="宋体" w:cs="宋体"/>
                <w:b/>
                <w:bCs/>
                <w:kern w:val="0"/>
                <w:sz w:val="18"/>
                <w:szCs w:val="18"/>
              </w:rPr>
              <w:br w:type="textWrapping"/>
            </w:r>
            <w:r>
              <w:rPr>
                <w:rFonts w:hint="eastAsia" w:ascii="宋体" w:hAnsi="宋体" w:cs="宋体"/>
                <w:b/>
                <w:bCs/>
                <w:kern w:val="0"/>
                <w:sz w:val="18"/>
                <w:szCs w:val="18"/>
              </w:rPr>
              <w:t>9、本产品须与数字音频处理器同一品牌。</w:t>
            </w:r>
          </w:p>
        </w:tc>
        <w:tc>
          <w:tcPr>
            <w:tcW w:w="517" w:type="dxa"/>
          </w:tcPr>
          <w:p w14:paraId="66FEA151">
            <w:pPr>
              <w:widowControl/>
              <w:jc w:val="center"/>
              <w:rPr>
                <w:rFonts w:hint="eastAsia" w:ascii="宋体" w:hAnsi="宋体" w:cs="宋体"/>
                <w:b/>
                <w:bCs/>
                <w:kern w:val="0"/>
                <w:sz w:val="18"/>
                <w:szCs w:val="18"/>
              </w:rPr>
            </w:pPr>
            <w:r>
              <w:rPr>
                <w:rFonts w:hint="eastAsia" w:ascii="宋体" w:hAnsi="宋体" w:cs="宋体"/>
                <w:b/>
                <w:bCs/>
                <w:kern w:val="0"/>
                <w:sz w:val="18"/>
                <w:szCs w:val="18"/>
              </w:rPr>
              <w:t>支</w:t>
            </w:r>
          </w:p>
        </w:tc>
        <w:tc>
          <w:tcPr>
            <w:tcW w:w="517" w:type="dxa"/>
          </w:tcPr>
          <w:p w14:paraId="517F7CF6">
            <w:pPr>
              <w:widowControl/>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837" w:type="dxa"/>
          </w:tcPr>
          <w:p w14:paraId="22E9CFB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7ED2A45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1F7063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021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7AC37EA9">
            <w:pPr>
              <w:widowControl/>
              <w:jc w:val="center"/>
              <w:rPr>
                <w:rFonts w:hint="eastAsia" w:ascii="宋体" w:hAnsi="宋体" w:cs="宋体"/>
                <w:b/>
                <w:bCs/>
                <w:kern w:val="0"/>
                <w:sz w:val="18"/>
                <w:szCs w:val="18"/>
              </w:rPr>
            </w:pPr>
            <w:r>
              <w:rPr>
                <w:rFonts w:hint="eastAsia" w:ascii="宋体" w:hAnsi="宋体" w:cs="宋体"/>
                <w:b/>
                <w:bCs/>
                <w:kern w:val="0"/>
                <w:sz w:val="18"/>
                <w:szCs w:val="18"/>
              </w:rPr>
              <w:t>9</w:t>
            </w:r>
          </w:p>
        </w:tc>
        <w:tc>
          <w:tcPr>
            <w:tcW w:w="785" w:type="dxa"/>
          </w:tcPr>
          <w:p w14:paraId="38DF1E51">
            <w:pPr>
              <w:widowControl/>
              <w:jc w:val="center"/>
              <w:rPr>
                <w:rFonts w:hint="eastAsia" w:ascii="宋体" w:hAnsi="宋体" w:cs="宋体"/>
                <w:b/>
                <w:bCs/>
                <w:kern w:val="0"/>
                <w:sz w:val="18"/>
                <w:szCs w:val="18"/>
              </w:rPr>
            </w:pPr>
            <w:r>
              <w:rPr>
                <w:rFonts w:hint="eastAsia" w:ascii="宋体" w:hAnsi="宋体" w:cs="宋体"/>
                <w:b/>
                <w:bCs/>
                <w:kern w:val="0"/>
                <w:sz w:val="18"/>
                <w:szCs w:val="18"/>
              </w:rPr>
              <w:t>吸顶音箱</w:t>
            </w:r>
          </w:p>
        </w:tc>
        <w:tc>
          <w:tcPr>
            <w:tcW w:w="784" w:type="dxa"/>
          </w:tcPr>
          <w:p w14:paraId="629AEC4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6C6669D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2FF7D425">
            <w:pPr>
              <w:widowControl/>
              <w:jc w:val="left"/>
              <w:rPr>
                <w:rFonts w:hint="eastAsia" w:ascii="宋体" w:hAnsi="宋体" w:cs="宋体"/>
                <w:b/>
                <w:bCs/>
                <w:kern w:val="0"/>
                <w:sz w:val="18"/>
                <w:szCs w:val="18"/>
              </w:rPr>
            </w:pPr>
            <w:r>
              <w:rPr>
                <w:rFonts w:hint="eastAsia" w:ascii="宋体" w:hAnsi="宋体" w:cs="宋体"/>
                <w:b/>
                <w:bCs/>
                <w:kern w:val="0"/>
                <w:sz w:val="18"/>
                <w:szCs w:val="18"/>
              </w:rPr>
              <w:t>1、室内壁挂式安装，角度可调节。</w:t>
            </w:r>
            <w:r>
              <w:rPr>
                <w:rFonts w:hint="eastAsia" w:ascii="宋体" w:hAnsi="宋体" w:cs="宋体"/>
                <w:b/>
                <w:bCs/>
                <w:kern w:val="0"/>
                <w:sz w:val="18"/>
                <w:szCs w:val="18"/>
              </w:rPr>
              <w:br w:type="textWrapping"/>
            </w:r>
            <w:r>
              <w:rPr>
                <w:rFonts w:hint="eastAsia" w:ascii="宋体" w:hAnsi="宋体" w:cs="宋体"/>
                <w:b/>
                <w:bCs/>
                <w:kern w:val="0"/>
                <w:sz w:val="18"/>
                <w:szCs w:val="18"/>
              </w:rPr>
              <w:t>2、高强度ABS工程环保塑料一次注塑成形，专业结构设计确保输出平滑的频响、高效出色的音质，真实还原人声及乐曲。。</w:t>
            </w:r>
            <w:r>
              <w:rPr>
                <w:rFonts w:hint="eastAsia" w:ascii="宋体" w:hAnsi="宋体" w:cs="宋体"/>
                <w:b/>
                <w:bCs/>
                <w:kern w:val="0"/>
                <w:sz w:val="18"/>
                <w:szCs w:val="18"/>
              </w:rPr>
              <w:br w:type="textWrapping"/>
            </w:r>
            <w:r>
              <w:rPr>
                <w:rFonts w:hint="eastAsia" w:ascii="宋体" w:hAnsi="宋体" w:cs="宋体"/>
                <w:b/>
                <w:bCs/>
                <w:kern w:val="0"/>
                <w:sz w:val="18"/>
                <w:szCs w:val="18"/>
              </w:rPr>
              <w:t>3、具备号角式结构设计，、双导向管、音柱型箱体设计，在同等声压下可输出更大动态范围。</w:t>
            </w:r>
            <w:r>
              <w:rPr>
                <w:rFonts w:hint="eastAsia" w:ascii="宋体" w:hAnsi="宋体" w:cs="宋体"/>
                <w:b/>
                <w:bCs/>
                <w:kern w:val="0"/>
                <w:sz w:val="18"/>
                <w:szCs w:val="18"/>
              </w:rPr>
              <w:br w:type="textWrapping"/>
            </w:r>
            <w:r>
              <w:rPr>
                <w:rFonts w:hint="eastAsia" w:ascii="宋体" w:hAnsi="宋体" w:cs="宋体"/>
                <w:b/>
                <w:bCs/>
                <w:kern w:val="0"/>
                <w:sz w:val="18"/>
                <w:szCs w:val="18"/>
              </w:rPr>
              <w:t>4、内置4×6寸椭圆形专业定制低音单元，94mm球顶高音单元、HIFI分频器；。</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5、功率：60W，阻抗：8欧姆，。 </w:t>
            </w:r>
            <w:r>
              <w:rPr>
                <w:rFonts w:hint="eastAsia" w:ascii="宋体" w:hAnsi="宋体" w:cs="宋体"/>
                <w:b/>
                <w:bCs/>
                <w:kern w:val="0"/>
                <w:sz w:val="18"/>
                <w:szCs w:val="18"/>
              </w:rPr>
              <w:br w:type="textWrapping"/>
            </w:r>
            <w:r>
              <w:rPr>
                <w:rFonts w:hint="eastAsia" w:ascii="宋体" w:hAnsi="宋体" w:cs="宋体"/>
                <w:b/>
                <w:bCs/>
                <w:kern w:val="0"/>
                <w:sz w:val="18"/>
                <w:szCs w:val="18"/>
              </w:rPr>
              <w:t>6、频响：35HZ-18KHZ</w:t>
            </w:r>
            <w:r>
              <w:rPr>
                <w:rFonts w:hint="eastAsia" w:ascii="宋体" w:hAnsi="宋体" w:cs="宋体"/>
                <w:b/>
                <w:bCs/>
                <w:kern w:val="0"/>
                <w:sz w:val="18"/>
                <w:szCs w:val="18"/>
              </w:rPr>
              <w:br w:type="textWrapping"/>
            </w:r>
            <w:r>
              <w:rPr>
                <w:rFonts w:hint="eastAsia" w:ascii="宋体" w:hAnsi="宋体" w:cs="宋体"/>
                <w:b/>
                <w:bCs/>
                <w:kern w:val="0"/>
                <w:sz w:val="18"/>
                <w:szCs w:val="18"/>
              </w:rPr>
              <w:t>7、总谐波失真：低音喇叭＜5% ，高音喇叭＜3%。</w:t>
            </w:r>
            <w:r>
              <w:rPr>
                <w:rFonts w:hint="eastAsia" w:ascii="宋体" w:hAnsi="宋体" w:cs="宋体"/>
                <w:b/>
                <w:bCs/>
                <w:kern w:val="0"/>
                <w:sz w:val="18"/>
                <w:szCs w:val="18"/>
              </w:rPr>
              <w:br w:type="textWrapping"/>
            </w:r>
            <w:r>
              <w:rPr>
                <w:rFonts w:hint="eastAsia" w:ascii="宋体" w:hAnsi="宋体" w:cs="宋体"/>
                <w:b/>
                <w:bCs/>
                <w:kern w:val="0"/>
                <w:sz w:val="18"/>
                <w:szCs w:val="18"/>
              </w:rPr>
              <w:t>8、灵敏度：90±3dB。</w:t>
            </w:r>
          </w:p>
        </w:tc>
        <w:tc>
          <w:tcPr>
            <w:tcW w:w="517" w:type="dxa"/>
          </w:tcPr>
          <w:p w14:paraId="51926456">
            <w:pPr>
              <w:widowControl/>
              <w:jc w:val="center"/>
              <w:rPr>
                <w:rFonts w:hint="eastAsia" w:ascii="宋体" w:hAnsi="宋体" w:cs="宋体"/>
                <w:b/>
                <w:bCs/>
                <w:kern w:val="0"/>
                <w:sz w:val="18"/>
                <w:szCs w:val="18"/>
              </w:rPr>
            </w:pPr>
            <w:r>
              <w:rPr>
                <w:rFonts w:hint="eastAsia" w:ascii="宋体" w:hAnsi="宋体" w:cs="宋体"/>
                <w:b/>
                <w:bCs/>
                <w:kern w:val="0"/>
                <w:sz w:val="18"/>
                <w:szCs w:val="18"/>
              </w:rPr>
              <w:t>对</w:t>
            </w:r>
          </w:p>
        </w:tc>
        <w:tc>
          <w:tcPr>
            <w:tcW w:w="517" w:type="dxa"/>
          </w:tcPr>
          <w:p w14:paraId="7820095C">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837" w:type="dxa"/>
          </w:tcPr>
          <w:p w14:paraId="001411A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1CF4DCB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8C393F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620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750FBED2">
            <w:pPr>
              <w:widowControl/>
              <w:jc w:val="center"/>
              <w:rPr>
                <w:rFonts w:hint="eastAsia" w:ascii="宋体" w:hAnsi="宋体" w:cs="宋体"/>
                <w:b/>
                <w:bCs/>
                <w:kern w:val="0"/>
                <w:sz w:val="18"/>
                <w:szCs w:val="18"/>
              </w:rPr>
            </w:pPr>
            <w:r>
              <w:rPr>
                <w:rFonts w:hint="eastAsia" w:ascii="宋体" w:hAnsi="宋体" w:cs="宋体"/>
                <w:b/>
                <w:bCs/>
                <w:kern w:val="0"/>
                <w:sz w:val="18"/>
                <w:szCs w:val="18"/>
              </w:rPr>
              <w:t>10</w:t>
            </w:r>
          </w:p>
        </w:tc>
        <w:tc>
          <w:tcPr>
            <w:tcW w:w="785" w:type="dxa"/>
          </w:tcPr>
          <w:p w14:paraId="781872BA">
            <w:pPr>
              <w:widowControl/>
              <w:jc w:val="center"/>
              <w:rPr>
                <w:rFonts w:hint="eastAsia" w:ascii="宋体" w:hAnsi="宋体" w:cs="宋体"/>
                <w:b/>
                <w:bCs/>
                <w:kern w:val="0"/>
                <w:sz w:val="18"/>
                <w:szCs w:val="18"/>
              </w:rPr>
            </w:pPr>
            <w:r>
              <w:rPr>
                <w:rFonts w:hint="eastAsia" w:ascii="宋体" w:hAnsi="宋体" w:cs="宋体"/>
                <w:b/>
                <w:bCs/>
                <w:kern w:val="0"/>
                <w:sz w:val="18"/>
                <w:szCs w:val="18"/>
              </w:rPr>
              <w:t>时序电源控制器</w:t>
            </w:r>
          </w:p>
        </w:tc>
        <w:tc>
          <w:tcPr>
            <w:tcW w:w="784" w:type="dxa"/>
          </w:tcPr>
          <w:p w14:paraId="5CF644D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6EBB4B3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22413A6C">
            <w:pPr>
              <w:widowControl/>
              <w:jc w:val="left"/>
              <w:rPr>
                <w:rFonts w:hint="eastAsia" w:ascii="宋体" w:hAnsi="宋体" w:cs="宋体"/>
                <w:b/>
                <w:bCs/>
                <w:kern w:val="0"/>
                <w:sz w:val="18"/>
                <w:szCs w:val="18"/>
              </w:rPr>
            </w:pPr>
            <w:r>
              <w:rPr>
                <w:rFonts w:hint="eastAsia" w:ascii="宋体" w:hAnsi="宋体" w:cs="宋体"/>
                <w:b/>
                <w:bCs/>
                <w:kern w:val="0"/>
                <w:sz w:val="18"/>
                <w:szCs w:val="18"/>
              </w:rPr>
              <w:t>1.支持实时显示通道开关状态；</w:t>
            </w:r>
            <w:r>
              <w:rPr>
                <w:rFonts w:hint="eastAsia" w:ascii="宋体" w:hAnsi="宋体" w:cs="宋体"/>
                <w:b/>
                <w:bCs/>
                <w:kern w:val="0"/>
                <w:sz w:val="18"/>
                <w:szCs w:val="18"/>
              </w:rPr>
              <w:br w:type="textWrapping"/>
            </w:r>
            <w:r>
              <w:rPr>
                <w:rFonts w:hint="eastAsia" w:ascii="宋体" w:hAnsi="宋体" w:cs="宋体"/>
                <w:b/>
                <w:bCs/>
                <w:kern w:val="0"/>
                <w:sz w:val="18"/>
                <w:szCs w:val="18"/>
              </w:rPr>
              <w:t>2.支持定时开关机功能，支持内置时钟芯片，可根据日期时间设定，无需人为操作；</w:t>
            </w:r>
            <w:r>
              <w:rPr>
                <w:rFonts w:hint="eastAsia" w:ascii="宋体" w:hAnsi="宋体" w:cs="宋体"/>
                <w:b/>
                <w:bCs/>
                <w:kern w:val="0"/>
                <w:sz w:val="18"/>
                <w:szCs w:val="18"/>
              </w:rPr>
              <w:br w:type="textWrapping"/>
            </w:r>
            <w:r>
              <w:rPr>
                <w:rFonts w:hint="eastAsia" w:ascii="宋体" w:hAnsi="宋体" w:cs="宋体"/>
                <w:b/>
                <w:bCs/>
                <w:kern w:val="0"/>
                <w:sz w:val="18"/>
                <w:szCs w:val="18"/>
              </w:rPr>
              <w:t>3.支持≥6路通道输出，每路可一键单独开启或关闭；</w:t>
            </w:r>
            <w:r>
              <w:rPr>
                <w:rFonts w:hint="eastAsia" w:ascii="宋体" w:hAnsi="宋体" w:cs="宋体"/>
                <w:b/>
                <w:bCs/>
                <w:kern w:val="0"/>
                <w:sz w:val="18"/>
                <w:szCs w:val="18"/>
              </w:rPr>
              <w:br w:type="textWrapping"/>
            </w:r>
            <w:r>
              <w:rPr>
                <w:rFonts w:hint="eastAsia" w:ascii="宋体" w:hAnsi="宋体" w:cs="宋体"/>
                <w:b/>
                <w:bCs/>
                <w:kern w:val="0"/>
                <w:sz w:val="18"/>
                <w:szCs w:val="18"/>
              </w:rPr>
              <w:t>4.支持每路延时开启和关闭时间可自由设置；</w:t>
            </w:r>
            <w:r>
              <w:rPr>
                <w:rFonts w:hint="eastAsia" w:ascii="宋体" w:hAnsi="宋体" w:cs="宋体"/>
                <w:b/>
                <w:bCs/>
                <w:kern w:val="0"/>
                <w:sz w:val="18"/>
                <w:szCs w:val="18"/>
              </w:rPr>
              <w:br w:type="textWrapping"/>
            </w:r>
            <w:r>
              <w:rPr>
                <w:rFonts w:hint="eastAsia" w:ascii="宋体" w:hAnsi="宋体" w:cs="宋体"/>
                <w:b/>
                <w:bCs/>
                <w:kern w:val="0"/>
                <w:sz w:val="18"/>
                <w:szCs w:val="18"/>
              </w:rPr>
              <w:t>5.支持多台设备级联控制，级联状态可自动检测及设置；</w:t>
            </w:r>
            <w:r>
              <w:rPr>
                <w:rFonts w:hint="eastAsia" w:ascii="宋体" w:hAnsi="宋体" w:cs="宋体"/>
                <w:b/>
                <w:bCs/>
                <w:kern w:val="0"/>
                <w:sz w:val="18"/>
                <w:szCs w:val="18"/>
              </w:rPr>
              <w:br w:type="textWrapping"/>
            </w:r>
            <w:r>
              <w:rPr>
                <w:rFonts w:hint="eastAsia" w:ascii="宋体" w:hAnsi="宋体" w:cs="宋体"/>
                <w:b/>
                <w:bCs/>
                <w:kern w:val="0"/>
                <w:sz w:val="18"/>
                <w:szCs w:val="18"/>
              </w:rPr>
              <w:t>6.支持RS232接口，支持外部中央控制设备控制；</w:t>
            </w:r>
            <w:r>
              <w:rPr>
                <w:rFonts w:hint="eastAsia" w:ascii="宋体" w:hAnsi="宋体" w:cs="宋体"/>
                <w:b/>
                <w:bCs/>
                <w:kern w:val="0"/>
                <w:sz w:val="18"/>
                <w:szCs w:val="18"/>
              </w:rPr>
              <w:br w:type="textWrapping"/>
            </w:r>
            <w:r>
              <w:rPr>
                <w:rFonts w:hint="eastAsia" w:ascii="宋体" w:hAnsi="宋体" w:cs="宋体"/>
                <w:b/>
                <w:bCs/>
                <w:kern w:val="0"/>
                <w:sz w:val="18"/>
                <w:szCs w:val="18"/>
              </w:rPr>
              <w:t>7.电源输出接口：支持≥6路多功能插座；</w:t>
            </w:r>
            <w:r>
              <w:rPr>
                <w:rFonts w:hint="eastAsia" w:ascii="宋体" w:hAnsi="宋体" w:cs="宋体"/>
                <w:b/>
                <w:bCs/>
                <w:kern w:val="0"/>
                <w:sz w:val="18"/>
                <w:szCs w:val="18"/>
              </w:rPr>
              <w:br w:type="textWrapping"/>
            </w:r>
            <w:r>
              <w:rPr>
                <w:rFonts w:hint="eastAsia" w:ascii="宋体" w:hAnsi="宋体" w:cs="宋体"/>
                <w:b/>
                <w:bCs/>
                <w:kern w:val="0"/>
                <w:sz w:val="18"/>
                <w:szCs w:val="18"/>
              </w:rPr>
              <w:t>8.支持单路额定输出电流：15A；</w:t>
            </w:r>
            <w:r>
              <w:rPr>
                <w:rFonts w:hint="eastAsia" w:ascii="宋体" w:hAnsi="宋体" w:cs="宋体"/>
                <w:b/>
                <w:bCs/>
                <w:kern w:val="0"/>
                <w:sz w:val="18"/>
                <w:szCs w:val="18"/>
              </w:rPr>
              <w:br w:type="textWrapping"/>
            </w:r>
            <w:r>
              <w:rPr>
                <w:rFonts w:hint="eastAsia" w:ascii="宋体" w:hAnsi="宋体" w:cs="宋体"/>
                <w:b/>
                <w:bCs/>
                <w:kern w:val="0"/>
                <w:sz w:val="18"/>
                <w:szCs w:val="18"/>
              </w:rPr>
              <w:t>9.支持额定总输出电流：30A；</w:t>
            </w:r>
            <w:r>
              <w:rPr>
                <w:rFonts w:hint="eastAsia" w:ascii="宋体" w:hAnsi="宋体" w:cs="宋体"/>
                <w:b/>
                <w:bCs/>
                <w:kern w:val="0"/>
                <w:sz w:val="18"/>
                <w:szCs w:val="18"/>
              </w:rPr>
              <w:br w:type="textWrapping"/>
            </w:r>
            <w:r>
              <w:rPr>
                <w:rFonts w:hint="eastAsia" w:ascii="宋体" w:hAnsi="宋体" w:cs="宋体"/>
                <w:b/>
                <w:bCs/>
                <w:kern w:val="0"/>
                <w:sz w:val="18"/>
                <w:szCs w:val="18"/>
              </w:rPr>
              <w:t>10.控制输入：支持≥1路RS232串口。</w:t>
            </w:r>
          </w:p>
        </w:tc>
        <w:tc>
          <w:tcPr>
            <w:tcW w:w="517" w:type="dxa"/>
          </w:tcPr>
          <w:p w14:paraId="3B6B18FA">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16A9FD33">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126340D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04BBD54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4F27FE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006B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3DE218C7">
            <w:pPr>
              <w:widowControl/>
              <w:jc w:val="center"/>
              <w:rPr>
                <w:rFonts w:hint="eastAsia" w:ascii="宋体" w:hAnsi="宋体" w:cs="宋体"/>
                <w:b/>
                <w:bCs/>
                <w:kern w:val="0"/>
                <w:sz w:val="18"/>
                <w:szCs w:val="18"/>
              </w:rPr>
            </w:pPr>
            <w:r>
              <w:rPr>
                <w:rFonts w:hint="eastAsia" w:ascii="宋体" w:hAnsi="宋体" w:cs="宋体"/>
                <w:b/>
                <w:bCs/>
                <w:kern w:val="0"/>
                <w:sz w:val="18"/>
                <w:szCs w:val="18"/>
              </w:rPr>
              <w:t>11</w:t>
            </w:r>
          </w:p>
        </w:tc>
        <w:tc>
          <w:tcPr>
            <w:tcW w:w="785" w:type="dxa"/>
          </w:tcPr>
          <w:p w14:paraId="25DD591F">
            <w:pPr>
              <w:widowControl/>
              <w:jc w:val="center"/>
              <w:rPr>
                <w:rFonts w:hint="eastAsia" w:ascii="宋体" w:hAnsi="宋体" w:cs="宋体"/>
                <w:b/>
                <w:bCs/>
                <w:kern w:val="0"/>
                <w:sz w:val="18"/>
                <w:szCs w:val="18"/>
              </w:rPr>
            </w:pPr>
            <w:r>
              <w:rPr>
                <w:rFonts w:hint="eastAsia" w:ascii="宋体" w:hAnsi="宋体" w:cs="宋体"/>
                <w:b/>
                <w:bCs/>
                <w:kern w:val="0"/>
                <w:sz w:val="18"/>
                <w:szCs w:val="18"/>
              </w:rPr>
              <w:t>控制键盘</w:t>
            </w:r>
          </w:p>
        </w:tc>
        <w:tc>
          <w:tcPr>
            <w:tcW w:w="784" w:type="dxa"/>
          </w:tcPr>
          <w:p w14:paraId="37B0B109">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108477A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44EEB275">
            <w:pPr>
              <w:widowControl/>
              <w:jc w:val="left"/>
              <w:rPr>
                <w:rFonts w:hint="eastAsia" w:ascii="宋体" w:hAnsi="宋体" w:cs="宋体"/>
                <w:b/>
                <w:bCs/>
                <w:kern w:val="0"/>
                <w:sz w:val="18"/>
                <w:szCs w:val="18"/>
              </w:rPr>
            </w:pPr>
            <w:r>
              <w:rPr>
                <w:rFonts w:hint="eastAsia" w:ascii="宋体" w:hAnsi="宋体" w:cs="宋体"/>
                <w:b/>
                <w:bCs/>
                <w:kern w:val="0"/>
                <w:sz w:val="18"/>
                <w:szCs w:val="18"/>
              </w:rPr>
              <w:t>支持VISCA、ONVIF协议，且VISCA全兼容，扩展性强；</w:t>
            </w:r>
            <w:r>
              <w:rPr>
                <w:rFonts w:hint="eastAsia" w:ascii="宋体" w:hAnsi="宋体" w:cs="宋体"/>
                <w:b/>
                <w:bCs/>
                <w:kern w:val="0"/>
                <w:sz w:val="18"/>
                <w:szCs w:val="18"/>
              </w:rPr>
              <w:br w:type="textWrapping"/>
            </w:r>
            <w:r>
              <w:rPr>
                <w:rFonts w:hint="eastAsia" w:ascii="宋体" w:hAnsi="宋体" w:cs="宋体"/>
                <w:b/>
                <w:bCs/>
                <w:kern w:val="0"/>
                <w:sz w:val="18"/>
                <w:szCs w:val="18"/>
              </w:rPr>
              <w:t>1.需支持控制接口：≥1路RS232</w:t>
            </w:r>
            <w:r>
              <w:rPr>
                <w:rFonts w:hint="eastAsia" w:ascii="宋体" w:hAnsi="宋体" w:cs="宋体"/>
                <w:b/>
                <w:bCs/>
                <w:kern w:val="0"/>
                <w:sz w:val="18"/>
                <w:szCs w:val="18"/>
              </w:rPr>
              <w:br w:type="textWrapping"/>
            </w:r>
            <w:r>
              <w:rPr>
                <w:rFonts w:hint="eastAsia" w:ascii="宋体" w:hAnsi="宋体" w:cs="宋体"/>
                <w:b/>
                <w:bCs/>
                <w:kern w:val="0"/>
                <w:sz w:val="18"/>
                <w:szCs w:val="18"/>
              </w:rPr>
              <w:t>2.需支持≥6路主播通道功能，支持≥6路备播通道功能；</w:t>
            </w:r>
            <w:r>
              <w:rPr>
                <w:rFonts w:hint="eastAsia" w:ascii="宋体" w:hAnsi="宋体" w:cs="宋体"/>
                <w:b/>
                <w:bCs/>
                <w:kern w:val="0"/>
                <w:sz w:val="18"/>
                <w:szCs w:val="18"/>
              </w:rPr>
              <w:br w:type="textWrapping"/>
            </w:r>
            <w:r>
              <w:rPr>
                <w:rFonts w:hint="eastAsia" w:ascii="宋体" w:hAnsi="宋体" w:cs="宋体"/>
                <w:b/>
                <w:bCs/>
                <w:kern w:val="0"/>
                <w:sz w:val="18"/>
                <w:szCs w:val="18"/>
              </w:rPr>
              <w:t>3.需支持≥5种转场特效无缝切换；</w:t>
            </w:r>
            <w:r>
              <w:rPr>
                <w:rFonts w:hint="eastAsia" w:ascii="宋体" w:hAnsi="宋体" w:cs="宋体"/>
                <w:b/>
                <w:bCs/>
                <w:kern w:val="0"/>
                <w:sz w:val="18"/>
                <w:szCs w:val="18"/>
              </w:rPr>
              <w:br w:type="textWrapping"/>
            </w:r>
            <w:r>
              <w:rPr>
                <w:rFonts w:hint="eastAsia" w:ascii="宋体" w:hAnsi="宋体" w:cs="宋体"/>
                <w:b/>
                <w:bCs/>
                <w:kern w:val="0"/>
                <w:sz w:val="18"/>
                <w:szCs w:val="18"/>
              </w:rPr>
              <w:t>4.需支持≥5种视频模板叠加切换功能；</w:t>
            </w:r>
            <w:r>
              <w:rPr>
                <w:rFonts w:hint="eastAsia" w:ascii="宋体" w:hAnsi="宋体" w:cs="宋体"/>
                <w:b/>
                <w:bCs/>
                <w:kern w:val="0"/>
                <w:sz w:val="18"/>
                <w:szCs w:val="18"/>
              </w:rPr>
              <w:br w:type="textWrapping"/>
            </w:r>
            <w:r>
              <w:rPr>
                <w:rFonts w:hint="eastAsia" w:ascii="宋体" w:hAnsi="宋体" w:cs="宋体"/>
                <w:b/>
                <w:bCs/>
                <w:kern w:val="0"/>
                <w:sz w:val="18"/>
                <w:szCs w:val="18"/>
              </w:rPr>
              <w:t>5.需支持≥6个摄像机预置位设置和调用；</w:t>
            </w:r>
            <w:r>
              <w:rPr>
                <w:rFonts w:hint="eastAsia" w:ascii="宋体" w:hAnsi="宋体" w:cs="宋体"/>
                <w:b/>
                <w:bCs/>
                <w:kern w:val="0"/>
                <w:sz w:val="18"/>
                <w:szCs w:val="18"/>
              </w:rPr>
              <w:br w:type="textWrapping"/>
            </w:r>
            <w:r>
              <w:rPr>
                <w:rFonts w:hint="eastAsia" w:ascii="宋体" w:hAnsi="宋体" w:cs="宋体"/>
                <w:b/>
                <w:bCs/>
                <w:kern w:val="0"/>
                <w:sz w:val="18"/>
                <w:szCs w:val="18"/>
              </w:rPr>
              <w:t>6.支持1个四维控制摇杆，人体工程学设计，手感舒适；</w:t>
            </w:r>
          </w:p>
        </w:tc>
        <w:tc>
          <w:tcPr>
            <w:tcW w:w="517" w:type="dxa"/>
          </w:tcPr>
          <w:p w14:paraId="14411137">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1F3E353D">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308D18D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2FFF968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B3D798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2BE7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4A3186F4">
            <w:pPr>
              <w:widowControl/>
              <w:jc w:val="center"/>
              <w:rPr>
                <w:rFonts w:hint="eastAsia" w:ascii="宋体" w:hAnsi="宋体" w:cs="宋体"/>
                <w:b/>
                <w:bCs/>
                <w:kern w:val="0"/>
                <w:sz w:val="18"/>
                <w:szCs w:val="18"/>
              </w:rPr>
            </w:pPr>
            <w:r>
              <w:rPr>
                <w:rFonts w:hint="eastAsia" w:ascii="宋体" w:hAnsi="宋体" w:cs="宋体"/>
                <w:b/>
                <w:bCs/>
                <w:kern w:val="0"/>
                <w:sz w:val="18"/>
                <w:szCs w:val="18"/>
              </w:rPr>
              <w:t>12</w:t>
            </w:r>
          </w:p>
        </w:tc>
        <w:tc>
          <w:tcPr>
            <w:tcW w:w="785" w:type="dxa"/>
          </w:tcPr>
          <w:p w14:paraId="6913207F">
            <w:pPr>
              <w:widowControl/>
              <w:jc w:val="center"/>
              <w:rPr>
                <w:rFonts w:hint="eastAsia" w:ascii="宋体" w:hAnsi="宋体" w:cs="宋体"/>
                <w:b/>
                <w:bCs/>
                <w:kern w:val="0"/>
                <w:sz w:val="18"/>
                <w:szCs w:val="18"/>
              </w:rPr>
            </w:pPr>
            <w:r>
              <w:rPr>
                <w:rFonts w:hint="eastAsia" w:ascii="宋体" w:hAnsi="宋体" w:cs="宋体"/>
                <w:b/>
                <w:bCs/>
                <w:kern w:val="0"/>
                <w:sz w:val="18"/>
                <w:szCs w:val="18"/>
              </w:rPr>
              <w:t>智慧黑板</w:t>
            </w:r>
          </w:p>
        </w:tc>
        <w:tc>
          <w:tcPr>
            <w:tcW w:w="784" w:type="dxa"/>
          </w:tcPr>
          <w:p w14:paraId="1DD295F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2D0A2F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09089CF9">
            <w:pPr>
              <w:widowControl/>
              <w:jc w:val="left"/>
              <w:rPr>
                <w:rFonts w:hint="eastAsia" w:ascii="宋体" w:hAnsi="宋体" w:cs="宋体"/>
                <w:b/>
                <w:bCs/>
                <w:kern w:val="0"/>
                <w:sz w:val="18"/>
                <w:szCs w:val="18"/>
              </w:rPr>
            </w:pPr>
            <w:r>
              <w:rPr>
                <w:rFonts w:hint="eastAsia" w:ascii="宋体" w:hAnsi="宋体" w:cs="宋体"/>
                <w:b/>
                <w:bCs/>
                <w:kern w:val="0"/>
                <w:sz w:val="18"/>
                <w:szCs w:val="18"/>
              </w:rPr>
              <w:t>1、整体外观尺寸：宽≥4200mm，高≥1200mm，厚≤98mm,主屏采用全金属外壳，三拼接平面一体化设计，屏幕边缘采用圆角包边防护，整机背板采用金属材质,无推拉式结构，外部无任何可见内部功能模块连接线。主副屏过渡平滑并在同一平面，中间无单独边框阻隔。2、采用电容触控方式，支持Windows系统中进行40点或以上触控，支持在Android系统中进行40点或以上触控。</w:t>
            </w:r>
            <w:r>
              <w:rPr>
                <w:rFonts w:hint="eastAsia" w:ascii="宋体" w:hAnsi="宋体" w:cs="宋体"/>
                <w:b/>
                <w:bCs/>
                <w:kern w:val="0"/>
                <w:sz w:val="18"/>
                <w:szCs w:val="18"/>
              </w:rPr>
              <w:br w:type="textWrapping"/>
            </w:r>
            <w:r>
              <w:rPr>
                <w:rFonts w:hint="eastAsia" w:ascii="宋体" w:hAnsi="宋体" w:cs="宋体"/>
                <w:b/>
                <w:bCs/>
                <w:kern w:val="0"/>
                <w:sz w:val="18"/>
                <w:szCs w:val="18"/>
              </w:rPr>
              <w:t>3、支持纸质护眼模式，在任意通道任意画面任意软件所在显示内容下可实时调整画面纹理。画面纹理的类型有牛皮纸、素描纸、宣纸、水彩纸、水纹纸。同时支持色温调节和透明度调节。</w:t>
            </w:r>
            <w:r>
              <w:rPr>
                <w:rFonts w:hint="eastAsia" w:ascii="宋体" w:hAnsi="宋体" w:cs="宋体"/>
                <w:b/>
                <w:bCs/>
                <w:kern w:val="0"/>
                <w:sz w:val="18"/>
                <w:szCs w:val="18"/>
              </w:rPr>
              <w:br w:type="textWrapping"/>
            </w:r>
            <w:r>
              <w:rPr>
                <w:rFonts w:hint="eastAsia" w:ascii="宋体" w:hAnsi="宋体" w:cs="宋体"/>
                <w:b/>
                <w:bCs/>
                <w:kern w:val="0"/>
                <w:sz w:val="18"/>
                <w:szCs w:val="18"/>
              </w:rPr>
              <w:t>4、整机全通道侧边栏快捷菜单简洁模式，可进打开批注、降半屏、主页的基础操作。</w:t>
            </w:r>
            <w:r>
              <w:rPr>
                <w:rFonts w:hint="eastAsia" w:ascii="宋体" w:hAnsi="宋体" w:cs="宋体"/>
                <w:b/>
                <w:bCs/>
                <w:kern w:val="0"/>
                <w:sz w:val="18"/>
                <w:szCs w:val="18"/>
              </w:rPr>
              <w:br w:type="textWrapping"/>
            </w:r>
            <w:r>
              <w:rPr>
                <w:rFonts w:hint="eastAsia" w:ascii="宋体" w:hAnsi="宋体" w:cs="宋体"/>
                <w:b/>
                <w:bCs/>
                <w:kern w:val="0"/>
                <w:sz w:val="18"/>
                <w:szCs w:val="18"/>
              </w:rPr>
              <w:t>5、整机采用UHD超高清LED液晶屏，显示比例16:9，分辨率3840×2160。</w:t>
            </w:r>
            <w:r>
              <w:rPr>
                <w:rFonts w:hint="eastAsia" w:ascii="宋体" w:hAnsi="宋体" w:cs="宋体"/>
                <w:b/>
                <w:bCs/>
                <w:kern w:val="0"/>
                <w:sz w:val="18"/>
                <w:szCs w:val="18"/>
              </w:rPr>
              <w:br w:type="textWrapping"/>
            </w:r>
            <w:r>
              <w:rPr>
                <w:rFonts w:hint="eastAsia" w:ascii="宋体" w:hAnsi="宋体" w:cs="宋体"/>
                <w:b/>
                <w:bCs/>
                <w:kern w:val="0"/>
                <w:sz w:val="18"/>
                <w:szCs w:val="18"/>
              </w:rPr>
              <w:t>6、整机设备支持地震预警，地震预警功能支持自动获取位置，并支持用户手动进行位置校准。</w:t>
            </w:r>
            <w:r>
              <w:rPr>
                <w:rFonts w:hint="eastAsia" w:ascii="宋体" w:hAnsi="宋体" w:cs="宋体"/>
                <w:b/>
                <w:bCs/>
                <w:kern w:val="0"/>
                <w:sz w:val="18"/>
                <w:szCs w:val="18"/>
              </w:rPr>
              <w:br w:type="textWrapping"/>
            </w:r>
            <w:r>
              <w:rPr>
                <w:rFonts w:hint="eastAsia" w:ascii="宋体" w:hAnsi="宋体" w:cs="宋体"/>
                <w:b/>
                <w:bCs/>
                <w:kern w:val="0"/>
                <w:sz w:val="18"/>
                <w:szCs w:val="18"/>
              </w:rPr>
              <w:t>7、嵌入式系统版本不低于Android 13，内存≥2GB，存储空间≥8GB，整机内置扬声器，额定总功率≥60W，位于设备上边框，顶置朝前发声。</w:t>
            </w:r>
            <w:r>
              <w:rPr>
                <w:rFonts w:hint="eastAsia" w:ascii="宋体" w:hAnsi="宋体" w:cs="宋体"/>
                <w:b/>
                <w:bCs/>
                <w:kern w:val="0"/>
                <w:sz w:val="18"/>
                <w:szCs w:val="18"/>
              </w:rPr>
              <w:br w:type="textWrapping"/>
            </w:r>
            <w:r>
              <w:rPr>
                <w:rFonts w:hint="eastAsia" w:ascii="宋体" w:hAnsi="宋体" w:cs="宋体"/>
                <w:b/>
                <w:bCs/>
                <w:kern w:val="0"/>
                <w:sz w:val="18"/>
                <w:szCs w:val="18"/>
              </w:rPr>
              <w:t>8、整机支持通过扬声器发出频率为18kHz-22kHz超声波信号，智能手机通过麦克风接收后，智能手机与整机无需在同一局域网内，可实现配对，一键投屏，用户无需手动输入投屏码或扫码获取投屏码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bCs/>
                <w:kern w:val="0"/>
                <w:sz w:val="18"/>
                <w:szCs w:val="18"/>
              </w:rPr>
              <w:br w:type="textWrapping"/>
            </w:r>
            <w:r>
              <w:rPr>
                <w:rFonts w:hint="eastAsia" w:ascii="宋体" w:hAnsi="宋体" w:cs="宋体"/>
                <w:b/>
                <w:bCs/>
                <w:kern w:val="0"/>
                <w:sz w:val="18"/>
                <w:szCs w:val="18"/>
              </w:rPr>
              <w:t>9、整机屏幕保护玻璃与显示液晶屏组件，在结构上通过光学胶完全贴合在一起，中间贴合层无空气介质。</w:t>
            </w:r>
            <w:r>
              <w:rPr>
                <w:rFonts w:hint="eastAsia" w:ascii="宋体" w:hAnsi="宋体" w:cs="宋体"/>
                <w:b/>
                <w:bCs/>
                <w:kern w:val="0"/>
                <w:sz w:val="18"/>
                <w:szCs w:val="18"/>
              </w:rPr>
              <w:br w:type="textWrapping"/>
            </w:r>
            <w:r>
              <w:rPr>
                <w:rFonts w:hint="eastAsia" w:ascii="宋体" w:hAnsi="宋体" w:cs="宋体"/>
                <w:b/>
                <w:bCs/>
                <w:kern w:val="0"/>
                <w:sz w:val="18"/>
                <w:szCs w:val="18"/>
              </w:rPr>
              <w:t>11、Wi-Fi制式支持IEEE 802.11 a/b/g/n/ac/ax；支持版本Wi-Fi6。</w:t>
            </w:r>
            <w:r>
              <w:rPr>
                <w:rFonts w:hint="eastAsia" w:ascii="宋体" w:hAnsi="宋体" w:cs="宋体"/>
                <w:b/>
                <w:bCs/>
                <w:kern w:val="0"/>
                <w:sz w:val="18"/>
                <w:szCs w:val="18"/>
              </w:rPr>
              <w:br w:type="textWrapping"/>
            </w:r>
            <w:r>
              <w:rPr>
                <w:rFonts w:hint="eastAsia" w:ascii="宋体" w:hAnsi="宋体" w:cs="宋体"/>
                <w:b/>
                <w:bCs/>
                <w:kern w:val="0"/>
                <w:sz w:val="18"/>
                <w:szCs w:val="18"/>
              </w:rPr>
              <w:t>12、整机内置非独立的高清摄像头，像素≥1300万，对角角度≥120度，支持远程巡课等应用，内置非独立外扩展的4阵列麦克风。</w:t>
            </w:r>
            <w:r>
              <w:rPr>
                <w:rFonts w:hint="eastAsia" w:ascii="宋体" w:hAnsi="宋体" w:cs="宋体"/>
                <w:b/>
                <w:bCs/>
                <w:kern w:val="0"/>
                <w:sz w:val="18"/>
                <w:szCs w:val="18"/>
              </w:rPr>
              <w:br w:type="textWrapping"/>
            </w:r>
            <w:r>
              <w:rPr>
                <w:rFonts w:hint="eastAsia" w:ascii="宋体" w:hAnsi="宋体" w:cs="宋体"/>
                <w:b/>
                <w:bCs/>
                <w:kern w:val="0"/>
                <w:sz w:val="18"/>
                <w:szCs w:val="18"/>
              </w:rPr>
              <w:t>13.支持智能板擦功能，系统可根据触控物体的形状自动识别出实物板擦，可擦除电子白板中的内容，无需依赖外部电子设备；</w:t>
            </w:r>
            <w:r>
              <w:rPr>
                <w:rFonts w:hint="eastAsia" w:ascii="宋体" w:hAnsi="宋体" w:cs="宋体"/>
                <w:b/>
                <w:bCs/>
                <w:kern w:val="0"/>
                <w:sz w:val="18"/>
                <w:szCs w:val="18"/>
              </w:rPr>
              <w:br w:type="textWrapping"/>
            </w:r>
            <w:r>
              <w:rPr>
                <w:rFonts w:hint="eastAsia" w:ascii="宋体" w:hAnsi="宋体" w:cs="宋体"/>
                <w:b/>
                <w:bCs/>
                <w:kern w:val="0"/>
                <w:sz w:val="18"/>
                <w:szCs w:val="18"/>
              </w:rPr>
              <w:t>14、支持远程对运行状态下的交互智能设备批量设置、解除本地系统启动盘的系统还原点（冰点保护），对已设置系统还原点的设备进行的系统、数据更改无法保留。投标时提供相应软件功能截图。</w:t>
            </w:r>
            <w:r>
              <w:rPr>
                <w:rFonts w:hint="eastAsia" w:ascii="宋体" w:hAnsi="宋体" w:cs="宋体"/>
                <w:b/>
                <w:bCs/>
                <w:kern w:val="0"/>
                <w:sz w:val="18"/>
                <w:szCs w:val="18"/>
              </w:rPr>
              <w:br w:type="textWrapping"/>
            </w:r>
            <w:r>
              <w:rPr>
                <w:rFonts w:hint="eastAsia" w:ascii="宋体" w:hAnsi="宋体" w:cs="宋体"/>
                <w:b/>
                <w:bCs/>
                <w:kern w:val="0"/>
                <w:sz w:val="18"/>
                <w:szCs w:val="18"/>
              </w:rPr>
              <w:t>15、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投标时提供相应软件功能截图；投标时提供软件著作权证书复印件加盖供应商公章。</w:t>
            </w:r>
            <w:r>
              <w:rPr>
                <w:rFonts w:hint="eastAsia" w:ascii="宋体" w:hAnsi="宋体" w:cs="宋体"/>
                <w:b/>
                <w:bCs/>
                <w:kern w:val="0"/>
                <w:sz w:val="18"/>
                <w:szCs w:val="18"/>
              </w:rPr>
              <w:br w:type="textWrapping"/>
            </w:r>
            <w:r>
              <w:rPr>
                <w:rFonts w:hint="eastAsia" w:ascii="宋体" w:hAnsi="宋体" w:cs="宋体"/>
                <w:b/>
                <w:bCs/>
                <w:kern w:val="0"/>
                <w:sz w:val="18"/>
                <w:szCs w:val="18"/>
              </w:rPr>
              <w:t>16、插拔式电脑：</w:t>
            </w:r>
            <w:r>
              <w:rPr>
                <w:rFonts w:hint="eastAsia" w:ascii="宋体" w:hAnsi="宋体" w:cs="宋体"/>
                <w:b/>
                <w:bCs/>
                <w:kern w:val="0"/>
                <w:sz w:val="18"/>
                <w:szCs w:val="18"/>
              </w:rPr>
              <w:br w:type="textWrapping"/>
            </w:r>
            <w:r>
              <w:rPr>
                <w:rFonts w:hint="eastAsia" w:ascii="宋体" w:hAnsi="宋体" w:cs="宋体"/>
                <w:b/>
                <w:bCs/>
                <w:kern w:val="0"/>
                <w:sz w:val="18"/>
                <w:szCs w:val="18"/>
              </w:rPr>
              <w:t>1.采用80pin Intel通用标准接口,即插即用，易于维护；</w:t>
            </w:r>
            <w:r>
              <w:rPr>
                <w:rFonts w:hint="eastAsia" w:ascii="宋体" w:hAnsi="宋体" w:cs="宋体"/>
                <w:b/>
                <w:bCs/>
                <w:kern w:val="0"/>
                <w:sz w:val="18"/>
                <w:szCs w:val="18"/>
              </w:rPr>
              <w:br w:type="textWrapping"/>
            </w:r>
            <w:r>
              <w:rPr>
                <w:rFonts w:hint="eastAsia" w:ascii="宋体" w:hAnsi="宋体" w:cs="宋体"/>
                <w:b/>
                <w:bCs/>
                <w:kern w:val="0"/>
                <w:sz w:val="18"/>
                <w:szCs w:val="18"/>
              </w:rPr>
              <w:t>2.CPU采用 I5(十二代)或以上处理器；</w:t>
            </w:r>
            <w:r>
              <w:rPr>
                <w:rFonts w:hint="eastAsia" w:ascii="宋体" w:hAnsi="宋体" w:cs="宋体"/>
                <w:b/>
                <w:bCs/>
                <w:kern w:val="0"/>
                <w:sz w:val="18"/>
                <w:szCs w:val="18"/>
              </w:rPr>
              <w:br w:type="textWrapping"/>
            </w:r>
            <w:r>
              <w:rPr>
                <w:rFonts w:hint="eastAsia" w:ascii="宋体" w:hAnsi="宋体" w:cs="宋体"/>
                <w:b/>
                <w:bCs/>
                <w:kern w:val="0"/>
                <w:sz w:val="18"/>
                <w:szCs w:val="18"/>
              </w:rPr>
              <w:t xml:space="preserve">3.内存：≥8G DDR4；硬盘：≥256G SSD固态硬盘； </w:t>
            </w:r>
            <w:r>
              <w:rPr>
                <w:rFonts w:hint="eastAsia" w:ascii="宋体" w:hAnsi="宋体" w:cs="宋体"/>
                <w:b/>
                <w:bCs/>
                <w:kern w:val="0"/>
                <w:sz w:val="18"/>
                <w:szCs w:val="18"/>
              </w:rPr>
              <w:br w:type="textWrapping"/>
            </w:r>
            <w:r>
              <w:rPr>
                <w:rFonts w:hint="eastAsia" w:ascii="宋体" w:hAnsi="宋体" w:cs="宋体"/>
                <w:b/>
                <w:bCs/>
                <w:kern w:val="0"/>
                <w:sz w:val="18"/>
                <w:szCs w:val="18"/>
              </w:rPr>
              <w:t>4.接口：整机非外扩展具备6个USB接口（其中至少包含3路USB3.0接口）；具有独立非外扩展的视频输出接口：≥1路HDMI 。</w:t>
            </w:r>
          </w:p>
        </w:tc>
        <w:tc>
          <w:tcPr>
            <w:tcW w:w="517" w:type="dxa"/>
          </w:tcPr>
          <w:p w14:paraId="2A7ABBA0">
            <w:pPr>
              <w:widowControl/>
              <w:jc w:val="center"/>
              <w:rPr>
                <w:rFonts w:hint="eastAsia" w:ascii="宋体" w:hAnsi="宋体" w:cs="宋体"/>
                <w:b/>
                <w:bCs/>
                <w:kern w:val="0"/>
                <w:sz w:val="18"/>
                <w:szCs w:val="18"/>
              </w:rPr>
            </w:pPr>
            <w:r>
              <w:rPr>
                <w:rFonts w:hint="eastAsia" w:ascii="宋体" w:hAnsi="宋体" w:cs="宋体"/>
                <w:b/>
                <w:bCs/>
                <w:kern w:val="0"/>
                <w:sz w:val="18"/>
                <w:szCs w:val="18"/>
              </w:rPr>
              <w:t>台</w:t>
            </w:r>
          </w:p>
        </w:tc>
        <w:tc>
          <w:tcPr>
            <w:tcW w:w="517" w:type="dxa"/>
          </w:tcPr>
          <w:p w14:paraId="417CA152">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6545A978">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3C8342E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12AA5763">
            <w:pPr>
              <w:widowControl/>
              <w:jc w:val="center"/>
              <w:rPr>
                <w:rFonts w:hint="eastAsia" w:ascii="宋体" w:hAnsi="宋体" w:cs="宋体"/>
                <w:b/>
                <w:bCs/>
                <w:kern w:val="0"/>
                <w:sz w:val="18"/>
                <w:szCs w:val="18"/>
              </w:rPr>
            </w:pPr>
            <w:r>
              <w:rPr>
                <w:rFonts w:hint="eastAsia" w:ascii="宋体" w:hAnsi="宋体" w:cs="宋体"/>
                <w:b/>
                <w:bCs/>
                <w:kern w:val="0"/>
                <w:sz w:val="18"/>
                <w:szCs w:val="18"/>
              </w:rPr>
              <w:t>品牌要求：希沃、鸿合、华三</w:t>
            </w:r>
          </w:p>
        </w:tc>
      </w:tr>
      <w:tr w14:paraId="7B3D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5C907EAE">
            <w:pPr>
              <w:widowControl/>
              <w:jc w:val="center"/>
              <w:rPr>
                <w:rFonts w:hint="eastAsia" w:ascii="宋体" w:hAnsi="宋体" w:cs="宋体"/>
                <w:b/>
                <w:bCs/>
                <w:kern w:val="0"/>
                <w:sz w:val="18"/>
                <w:szCs w:val="18"/>
              </w:rPr>
            </w:pPr>
            <w:r>
              <w:rPr>
                <w:rFonts w:hint="eastAsia" w:ascii="宋体" w:hAnsi="宋体" w:cs="宋体"/>
                <w:b/>
                <w:bCs/>
                <w:kern w:val="0"/>
                <w:sz w:val="18"/>
                <w:szCs w:val="18"/>
              </w:rPr>
              <w:t>13</w:t>
            </w:r>
          </w:p>
        </w:tc>
        <w:tc>
          <w:tcPr>
            <w:tcW w:w="785" w:type="dxa"/>
          </w:tcPr>
          <w:p w14:paraId="2E58BD04">
            <w:pPr>
              <w:widowControl/>
              <w:jc w:val="center"/>
              <w:rPr>
                <w:rFonts w:hint="eastAsia" w:ascii="宋体" w:hAnsi="宋体" w:cs="宋体"/>
                <w:b/>
                <w:bCs/>
                <w:kern w:val="0"/>
                <w:sz w:val="18"/>
                <w:szCs w:val="18"/>
              </w:rPr>
            </w:pPr>
            <w:r>
              <w:rPr>
                <w:rFonts w:hint="eastAsia" w:ascii="宋体" w:hAnsi="宋体" w:cs="宋体"/>
                <w:b/>
                <w:bCs/>
                <w:kern w:val="0"/>
                <w:sz w:val="18"/>
                <w:szCs w:val="18"/>
              </w:rPr>
              <w:t>智能触控面板</w:t>
            </w:r>
          </w:p>
        </w:tc>
        <w:tc>
          <w:tcPr>
            <w:tcW w:w="784" w:type="dxa"/>
          </w:tcPr>
          <w:p w14:paraId="1D581A3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57F1BE8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70278DD2">
            <w:pPr>
              <w:widowControl/>
              <w:jc w:val="left"/>
              <w:rPr>
                <w:rFonts w:hint="eastAsia" w:ascii="宋体" w:hAnsi="宋体" w:cs="宋体"/>
                <w:b/>
                <w:bCs/>
                <w:kern w:val="0"/>
                <w:sz w:val="18"/>
                <w:szCs w:val="18"/>
              </w:rPr>
            </w:pPr>
            <w:r>
              <w:rPr>
                <w:rFonts w:hint="eastAsia" w:ascii="宋体" w:hAnsi="宋体" w:cs="宋体"/>
                <w:b/>
                <w:bCs/>
                <w:kern w:val="0"/>
                <w:sz w:val="18"/>
                <w:szCs w:val="18"/>
              </w:rPr>
              <w:t>1、≥7英寸高分辨率工业触摸屏，支持触摸屏控制界面定制。支持画面切换，声音调整，设备控制。支持广播信号本地暂停收听及音量调节。</w:t>
            </w:r>
            <w:r>
              <w:rPr>
                <w:rFonts w:hint="eastAsia" w:ascii="宋体" w:hAnsi="宋体" w:cs="宋体"/>
                <w:b/>
                <w:bCs/>
                <w:kern w:val="0"/>
                <w:sz w:val="18"/>
                <w:szCs w:val="18"/>
              </w:rPr>
              <w:br w:type="textWrapping"/>
            </w:r>
            <w:r>
              <w:rPr>
                <w:rFonts w:hint="eastAsia" w:ascii="宋体" w:hAnsi="宋体" w:cs="宋体"/>
                <w:b/>
                <w:bCs/>
                <w:kern w:val="0"/>
                <w:sz w:val="18"/>
                <w:szCs w:val="18"/>
              </w:rPr>
              <w:t>2、具备二维码扫码摄像头，支持通过云平台系统实现二维码反扫及扫码开机。集成IC卡读卡器，支持刷卡开机，支持安装底座实现插卡开机。</w:t>
            </w:r>
            <w:r>
              <w:rPr>
                <w:rFonts w:hint="eastAsia" w:ascii="宋体" w:hAnsi="宋体" w:cs="宋体"/>
                <w:b/>
                <w:bCs/>
                <w:kern w:val="0"/>
                <w:sz w:val="18"/>
                <w:szCs w:val="18"/>
              </w:rPr>
              <w:br w:type="textWrapping"/>
            </w:r>
            <w:r>
              <w:rPr>
                <w:rFonts w:hint="eastAsia" w:ascii="宋体" w:hAnsi="宋体" w:cs="宋体"/>
                <w:b/>
                <w:bCs/>
                <w:kern w:val="0"/>
                <w:sz w:val="18"/>
                <w:szCs w:val="18"/>
              </w:rPr>
              <w:t>3、内置扬声器、拾音器，集成音频编解码功能，通过配套主机及系统平台实现远程IP对讲、语音监听等功能。</w:t>
            </w:r>
            <w:r>
              <w:rPr>
                <w:rFonts w:hint="eastAsia" w:ascii="宋体" w:hAnsi="宋体" w:cs="宋体"/>
                <w:b/>
                <w:bCs/>
                <w:kern w:val="0"/>
                <w:sz w:val="18"/>
                <w:szCs w:val="18"/>
              </w:rPr>
              <w:br w:type="textWrapping"/>
            </w:r>
            <w:r>
              <w:rPr>
                <w:rFonts w:hint="eastAsia" w:ascii="宋体" w:hAnsi="宋体" w:cs="宋体"/>
                <w:b/>
                <w:bCs/>
                <w:kern w:val="0"/>
                <w:sz w:val="18"/>
                <w:szCs w:val="18"/>
              </w:rPr>
              <w:t>4、具备物联网关功能，可接入同品牌无线麦克风，可接入≥30路同品牌2.4G无线物联模块，可接入≥2路同品牌无线电子时钟，通过配套主机及系统平台实现对接入的物联模块进行策略管理。</w:t>
            </w:r>
            <w:r>
              <w:rPr>
                <w:rFonts w:hint="eastAsia" w:ascii="宋体" w:hAnsi="宋体" w:cs="宋体"/>
                <w:b/>
                <w:bCs/>
                <w:kern w:val="0"/>
                <w:sz w:val="18"/>
                <w:szCs w:val="18"/>
              </w:rPr>
              <w:br w:type="textWrapping"/>
            </w:r>
            <w:r>
              <w:rPr>
                <w:rFonts w:hint="eastAsia" w:ascii="宋体" w:hAnsi="宋体" w:cs="宋体"/>
                <w:b/>
                <w:bCs/>
                <w:kern w:val="0"/>
                <w:sz w:val="18"/>
                <w:szCs w:val="18"/>
              </w:rPr>
              <w:t>5、支持充电桩麦克风未归位语音提醒，支持关机倒计时语音提示，支持外接传感器数据实时显示。</w:t>
            </w:r>
          </w:p>
        </w:tc>
        <w:tc>
          <w:tcPr>
            <w:tcW w:w="517" w:type="dxa"/>
          </w:tcPr>
          <w:p w14:paraId="38789B63">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05EE069A">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177FE910">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211CB73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65AEBAB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20A1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095F4FFD">
            <w:pPr>
              <w:widowControl/>
              <w:jc w:val="center"/>
              <w:rPr>
                <w:rFonts w:hint="eastAsia" w:ascii="宋体" w:hAnsi="宋体" w:cs="宋体"/>
                <w:b/>
                <w:bCs/>
                <w:kern w:val="0"/>
                <w:sz w:val="18"/>
                <w:szCs w:val="18"/>
              </w:rPr>
            </w:pPr>
            <w:r>
              <w:rPr>
                <w:rFonts w:hint="eastAsia" w:ascii="宋体" w:hAnsi="宋体" w:cs="宋体"/>
                <w:b/>
                <w:bCs/>
                <w:kern w:val="0"/>
                <w:sz w:val="18"/>
                <w:szCs w:val="18"/>
              </w:rPr>
              <w:t>14</w:t>
            </w:r>
          </w:p>
        </w:tc>
        <w:tc>
          <w:tcPr>
            <w:tcW w:w="785" w:type="dxa"/>
          </w:tcPr>
          <w:p w14:paraId="288C5A94">
            <w:pPr>
              <w:widowControl/>
              <w:jc w:val="center"/>
              <w:rPr>
                <w:rFonts w:hint="eastAsia" w:ascii="宋体" w:hAnsi="宋体" w:cs="宋体"/>
                <w:b/>
                <w:bCs/>
                <w:kern w:val="0"/>
                <w:sz w:val="18"/>
                <w:szCs w:val="18"/>
              </w:rPr>
            </w:pPr>
            <w:r>
              <w:rPr>
                <w:rFonts w:hint="eastAsia" w:ascii="宋体" w:hAnsi="宋体" w:cs="宋体"/>
                <w:b/>
                <w:bCs/>
                <w:kern w:val="0"/>
                <w:sz w:val="18"/>
                <w:szCs w:val="18"/>
              </w:rPr>
              <w:t>无线麦克风</w:t>
            </w:r>
          </w:p>
        </w:tc>
        <w:tc>
          <w:tcPr>
            <w:tcW w:w="784" w:type="dxa"/>
          </w:tcPr>
          <w:p w14:paraId="2B7BA60D">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419E02B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65DBC11C">
            <w:pPr>
              <w:widowControl/>
              <w:jc w:val="left"/>
              <w:rPr>
                <w:rFonts w:hint="eastAsia" w:ascii="宋体" w:hAnsi="宋体" w:cs="宋体"/>
                <w:b/>
                <w:bCs/>
                <w:kern w:val="0"/>
                <w:sz w:val="18"/>
                <w:szCs w:val="18"/>
              </w:rPr>
            </w:pPr>
            <w:r>
              <w:rPr>
                <w:rFonts w:hint="eastAsia" w:ascii="宋体" w:hAnsi="宋体" w:cs="宋体"/>
                <w:b/>
                <w:bCs/>
                <w:kern w:val="0"/>
                <w:sz w:val="18"/>
                <w:szCs w:val="18"/>
              </w:rPr>
              <w:t>1、采用一体化共形天线，2.4GHz/868MHz双频自适应。</w:t>
            </w:r>
            <w:r>
              <w:rPr>
                <w:rFonts w:hint="eastAsia" w:ascii="宋体" w:hAnsi="宋体" w:cs="宋体"/>
                <w:b/>
                <w:bCs/>
                <w:kern w:val="0"/>
                <w:sz w:val="18"/>
                <w:szCs w:val="18"/>
              </w:rPr>
              <w:br w:type="textWrapping"/>
            </w:r>
            <w:r>
              <w:rPr>
                <w:rFonts w:hint="eastAsia" w:ascii="宋体" w:hAnsi="宋体" w:cs="宋体"/>
                <w:b/>
                <w:bCs/>
                <w:kern w:val="0"/>
                <w:sz w:val="18"/>
                <w:szCs w:val="18"/>
              </w:rPr>
              <w:t>2、外壳采用ABS材料一次注塑成形，内置PCB全向天线和驻极体咪头，支持电量和连接状态显示，支持本地音量调节及音量记忆。</w:t>
            </w:r>
            <w:r>
              <w:rPr>
                <w:rFonts w:hint="eastAsia" w:ascii="宋体" w:hAnsi="宋体" w:cs="宋体"/>
                <w:b/>
                <w:bCs/>
                <w:kern w:val="0"/>
                <w:sz w:val="18"/>
                <w:szCs w:val="18"/>
              </w:rPr>
              <w:br w:type="textWrapping"/>
            </w:r>
            <w:r>
              <w:rPr>
                <w:rFonts w:hint="eastAsia" w:ascii="宋体" w:hAnsi="宋体" w:cs="宋体"/>
                <w:b/>
                <w:bCs/>
                <w:kern w:val="0"/>
                <w:sz w:val="18"/>
                <w:szCs w:val="18"/>
              </w:rPr>
              <w:t>3、低功耗设计，内置≥900mAh可充电聚合物电池，续航≥10小时。支持座充和TYPE-C两种充电方式。</w:t>
            </w:r>
            <w:r>
              <w:rPr>
                <w:rFonts w:hint="eastAsia" w:ascii="宋体" w:hAnsi="宋体" w:cs="宋体"/>
                <w:b/>
                <w:bCs/>
                <w:kern w:val="0"/>
                <w:sz w:val="18"/>
                <w:szCs w:val="18"/>
              </w:rPr>
              <w:br w:type="textWrapping"/>
            </w:r>
            <w:r>
              <w:rPr>
                <w:rFonts w:hint="eastAsia" w:ascii="宋体" w:hAnsi="宋体" w:cs="宋体"/>
                <w:b/>
                <w:bCs/>
                <w:kern w:val="0"/>
                <w:sz w:val="18"/>
                <w:szCs w:val="18"/>
              </w:rPr>
              <w:t>4、有效接收距离≥25米（开阔无障碍物，接收与发射处于静止状态下测试结果）。</w:t>
            </w:r>
            <w:r>
              <w:rPr>
                <w:rFonts w:hint="eastAsia" w:ascii="宋体" w:hAnsi="宋体" w:cs="宋体"/>
                <w:b/>
                <w:bCs/>
                <w:kern w:val="0"/>
                <w:sz w:val="18"/>
                <w:szCs w:val="18"/>
              </w:rPr>
              <w:br w:type="textWrapping"/>
            </w:r>
            <w:r>
              <w:rPr>
                <w:rFonts w:hint="eastAsia" w:ascii="宋体" w:hAnsi="宋体" w:cs="宋体"/>
                <w:b/>
                <w:bCs/>
                <w:kern w:val="0"/>
                <w:sz w:val="18"/>
                <w:szCs w:val="18"/>
              </w:rPr>
              <w:t>5、支持与同品牌融合终端自动对频接入，并自动上报电量。</w:t>
            </w:r>
          </w:p>
        </w:tc>
        <w:tc>
          <w:tcPr>
            <w:tcW w:w="517" w:type="dxa"/>
          </w:tcPr>
          <w:p w14:paraId="3A8C2EB5">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2EE89FEF">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2D4C66E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6715301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32E1EF3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5EF1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018D8548">
            <w:pPr>
              <w:widowControl/>
              <w:jc w:val="center"/>
              <w:rPr>
                <w:rFonts w:hint="eastAsia" w:ascii="宋体" w:hAnsi="宋体" w:cs="宋体"/>
                <w:b/>
                <w:bCs/>
                <w:kern w:val="0"/>
                <w:sz w:val="18"/>
                <w:szCs w:val="18"/>
              </w:rPr>
            </w:pPr>
            <w:r>
              <w:rPr>
                <w:rFonts w:hint="eastAsia" w:ascii="宋体" w:hAnsi="宋体" w:cs="宋体"/>
                <w:b/>
                <w:bCs/>
                <w:kern w:val="0"/>
                <w:sz w:val="18"/>
                <w:szCs w:val="18"/>
              </w:rPr>
              <w:t>15</w:t>
            </w:r>
          </w:p>
        </w:tc>
        <w:tc>
          <w:tcPr>
            <w:tcW w:w="785" w:type="dxa"/>
          </w:tcPr>
          <w:p w14:paraId="2D3ECDCF">
            <w:pPr>
              <w:widowControl/>
              <w:jc w:val="center"/>
              <w:rPr>
                <w:rFonts w:hint="eastAsia" w:ascii="宋体" w:hAnsi="宋体" w:cs="宋体"/>
                <w:b/>
                <w:bCs/>
                <w:kern w:val="0"/>
                <w:sz w:val="18"/>
                <w:szCs w:val="18"/>
              </w:rPr>
            </w:pPr>
            <w:r>
              <w:rPr>
                <w:rFonts w:hint="eastAsia" w:ascii="宋体" w:hAnsi="宋体" w:cs="宋体"/>
                <w:b/>
                <w:bCs/>
                <w:kern w:val="0"/>
                <w:sz w:val="18"/>
                <w:szCs w:val="18"/>
              </w:rPr>
              <w:t>无线麦克风充电底座</w:t>
            </w:r>
          </w:p>
        </w:tc>
        <w:tc>
          <w:tcPr>
            <w:tcW w:w="784" w:type="dxa"/>
          </w:tcPr>
          <w:p w14:paraId="5D6A4FF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5289E2C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0ECD9EA6">
            <w:pPr>
              <w:widowControl/>
              <w:jc w:val="left"/>
              <w:rPr>
                <w:rFonts w:hint="eastAsia" w:ascii="宋体" w:hAnsi="宋体" w:cs="宋体"/>
                <w:b/>
                <w:bCs/>
                <w:kern w:val="0"/>
                <w:sz w:val="18"/>
                <w:szCs w:val="18"/>
              </w:rPr>
            </w:pPr>
            <w:r>
              <w:rPr>
                <w:rFonts w:hint="eastAsia" w:ascii="宋体" w:hAnsi="宋体" w:cs="宋体"/>
                <w:b/>
                <w:bCs/>
                <w:kern w:val="0"/>
                <w:sz w:val="18"/>
                <w:szCs w:val="18"/>
              </w:rPr>
              <w:t>1、采用工业ABS工程塑料注塑成型外壳，支持底部或者侧面固定安装方式。</w:t>
            </w:r>
            <w:r>
              <w:rPr>
                <w:rFonts w:hint="eastAsia" w:ascii="宋体" w:hAnsi="宋体" w:cs="宋体"/>
                <w:b/>
                <w:bCs/>
                <w:kern w:val="0"/>
                <w:sz w:val="18"/>
                <w:szCs w:val="18"/>
              </w:rPr>
              <w:br w:type="textWrapping"/>
            </w:r>
            <w:r>
              <w:rPr>
                <w:rFonts w:hint="eastAsia" w:ascii="宋体" w:hAnsi="宋体" w:cs="宋体"/>
                <w:b/>
                <w:bCs/>
                <w:kern w:val="0"/>
                <w:sz w:val="18"/>
                <w:szCs w:val="18"/>
              </w:rPr>
              <w:t>2、要求≥2路同品牌无线麦克风同时充电，自带磁力吸附，即插即充。</w:t>
            </w:r>
            <w:r>
              <w:rPr>
                <w:rFonts w:hint="eastAsia" w:ascii="宋体" w:hAnsi="宋体" w:cs="宋体"/>
                <w:b/>
                <w:bCs/>
                <w:kern w:val="0"/>
                <w:sz w:val="18"/>
                <w:szCs w:val="18"/>
              </w:rPr>
              <w:br w:type="textWrapping"/>
            </w:r>
            <w:r>
              <w:rPr>
                <w:rFonts w:hint="eastAsia" w:ascii="宋体" w:hAnsi="宋体" w:cs="宋体"/>
                <w:b/>
                <w:bCs/>
                <w:kern w:val="0"/>
                <w:sz w:val="18"/>
                <w:szCs w:val="18"/>
              </w:rPr>
              <w:t>3、内置≥2路独立磁控锁，多种解锁方式。</w:t>
            </w:r>
            <w:r>
              <w:rPr>
                <w:rFonts w:hint="eastAsia" w:ascii="宋体" w:hAnsi="宋体" w:cs="宋体"/>
                <w:b/>
                <w:bCs/>
                <w:kern w:val="0"/>
                <w:sz w:val="18"/>
                <w:szCs w:val="18"/>
              </w:rPr>
              <w:br w:type="textWrapping"/>
            </w:r>
            <w:r>
              <w:rPr>
                <w:rFonts w:hint="eastAsia" w:ascii="宋体" w:hAnsi="宋体" w:cs="宋体"/>
                <w:b/>
                <w:bCs/>
                <w:kern w:val="0"/>
                <w:sz w:val="18"/>
                <w:szCs w:val="18"/>
              </w:rPr>
              <w:t>4、无线麦克风充电底座可与本品牌智能融合终端无缝兼容。</w:t>
            </w:r>
          </w:p>
        </w:tc>
        <w:tc>
          <w:tcPr>
            <w:tcW w:w="517" w:type="dxa"/>
          </w:tcPr>
          <w:p w14:paraId="014BFC2F">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5B163B30">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7EE98F67">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612F6E7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3AD6B1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6EA6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75934AA1">
            <w:pPr>
              <w:widowControl/>
              <w:jc w:val="center"/>
              <w:rPr>
                <w:rFonts w:hint="eastAsia" w:ascii="宋体" w:hAnsi="宋体" w:cs="宋体"/>
                <w:b/>
                <w:bCs/>
                <w:kern w:val="0"/>
                <w:sz w:val="18"/>
                <w:szCs w:val="18"/>
              </w:rPr>
            </w:pPr>
            <w:r>
              <w:rPr>
                <w:rFonts w:hint="eastAsia" w:ascii="宋体" w:hAnsi="宋体" w:cs="宋体"/>
                <w:b/>
                <w:bCs/>
                <w:kern w:val="0"/>
                <w:sz w:val="18"/>
                <w:szCs w:val="18"/>
              </w:rPr>
              <w:t>16</w:t>
            </w:r>
          </w:p>
        </w:tc>
        <w:tc>
          <w:tcPr>
            <w:tcW w:w="785" w:type="dxa"/>
          </w:tcPr>
          <w:p w14:paraId="2EA30803">
            <w:pPr>
              <w:widowControl/>
              <w:jc w:val="center"/>
              <w:rPr>
                <w:rFonts w:hint="eastAsia" w:ascii="宋体" w:hAnsi="宋体" w:cs="宋体"/>
                <w:b/>
                <w:bCs/>
                <w:kern w:val="0"/>
                <w:sz w:val="18"/>
                <w:szCs w:val="18"/>
              </w:rPr>
            </w:pPr>
            <w:r>
              <w:rPr>
                <w:rFonts w:hint="eastAsia" w:ascii="宋体" w:hAnsi="宋体" w:cs="宋体"/>
                <w:b/>
                <w:bCs/>
                <w:kern w:val="0"/>
                <w:sz w:val="18"/>
                <w:szCs w:val="18"/>
              </w:rPr>
              <w:t>灯光控制模块</w:t>
            </w:r>
          </w:p>
        </w:tc>
        <w:tc>
          <w:tcPr>
            <w:tcW w:w="784" w:type="dxa"/>
          </w:tcPr>
          <w:p w14:paraId="3F7728F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596A74D3">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6410A33C">
            <w:pPr>
              <w:widowControl/>
              <w:jc w:val="left"/>
              <w:rPr>
                <w:rFonts w:hint="eastAsia" w:ascii="宋体" w:hAnsi="宋体" w:cs="宋体"/>
                <w:b/>
                <w:bCs/>
                <w:kern w:val="0"/>
                <w:sz w:val="18"/>
                <w:szCs w:val="18"/>
              </w:rPr>
            </w:pPr>
            <w:r>
              <w:rPr>
                <w:rFonts w:hint="eastAsia" w:ascii="宋体" w:hAnsi="宋体" w:cs="宋体"/>
                <w:b/>
                <w:bCs/>
                <w:kern w:val="0"/>
                <w:sz w:val="18"/>
                <w:szCs w:val="18"/>
              </w:rPr>
              <w:t>1、为了方便布线安装，通过2.4G无线方式与智能融合终端链接。</w:t>
            </w:r>
            <w:r>
              <w:rPr>
                <w:rFonts w:hint="eastAsia" w:ascii="宋体" w:hAnsi="宋体" w:cs="宋体"/>
                <w:b/>
                <w:bCs/>
                <w:kern w:val="0"/>
                <w:sz w:val="18"/>
                <w:szCs w:val="18"/>
              </w:rPr>
              <w:br w:type="textWrapping"/>
            </w:r>
            <w:r>
              <w:rPr>
                <w:rFonts w:hint="eastAsia" w:ascii="宋体" w:hAnsi="宋体" w:cs="宋体"/>
                <w:b/>
                <w:bCs/>
                <w:kern w:val="0"/>
                <w:sz w:val="18"/>
                <w:szCs w:val="18"/>
              </w:rPr>
              <w:t>2、220V AC电源火线输入，触控按键功能可自定义设置。具备3路220V AC电源火线独立输出，零线外接。</w:t>
            </w:r>
            <w:r>
              <w:rPr>
                <w:rFonts w:hint="eastAsia" w:ascii="宋体" w:hAnsi="宋体" w:cs="宋体"/>
                <w:b/>
                <w:bCs/>
                <w:kern w:val="0"/>
                <w:sz w:val="18"/>
                <w:szCs w:val="18"/>
              </w:rPr>
              <w:br w:type="textWrapping"/>
            </w:r>
            <w:r>
              <w:rPr>
                <w:rFonts w:hint="eastAsia" w:ascii="宋体" w:hAnsi="宋体" w:cs="宋体"/>
                <w:b/>
                <w:bCs/>
                <w:kern w:val="0"/>
                <w:sz w:val="18"/>
                <w:szCs w:val="18"/>
              </w:rPr>
              <w:t>3、面板可匹配1键/2键/3键三种风格，最多可配置3个按键为本地线路控制按键，也可以设置最多2个按键为关联按键。</w:t>
            </w:r>
            <w:r>
              <w:rPr>
                <w:rFonts w:hint="eastAsia" w:ascii="宋体" w:hAnsi="宋体" w:cs="宋体"/>
                <w:b/>
                <w:bCs/>
                <w:kern w:val="0"/>
                <w:sz w:val="18"/>
                <w:szCs w:val="18"/>
              </w:rPr>
              <w:br w:type="textWrapping"/>
            </w:r>
            <w:r>
              <w:rPr>
                <w:rFonts w:hint="eastAsia" w:ascii="宋体" w:hAnsi="宋体" w:cs="宋体"/>
                <w:b/>
                <w:bCs/>
                <w:kern w:val="0"/>
                <w:sz w:val="18"/>
                <w:szCs w:val="18"/>
              </w:rPr>
              <w:t>4、授权用户通过系统平台或小程序远程监控每路电源输出的状态，可手动或定时对接入的灯光、风扇、窗帘等用电设备进行智能策略通断电控制。</w:t>
            </w:r>
            <w:r>
              <w:rPr>
                <w:rFonts w:hint="eastAsia" w:ascii="宋体" w:hAnsi="宋体" w:cs="宋体"/>
                <w:b/>
                <w:bCs/>
                <w:kern w:val="0"/>
                <w:sz w:val="18"/>
                <w:szCs w:val="18"/>
              </w:rPr>
              <w:br w:type="textWrapping"/>
            </w:r>
            <w:r>
              <w:rPr>
                <w:rFonts w:hint="eastAsia" w:ascii="宋体" w:hAnsi="宋体" w:cs="宋体"/>
                <w:b/>
                <w:bCs/>
                <w:kern w:val="0"/>
                <w:sz w:val="18"/>
                <w:szCs w:val="18"/>
              </w:rPr>
              <w:t>5、支持通过系统平台禁用本地按键模式，同时支持自主启用本地按键模式。</w:t>
            </w:r>
            <w:r>
              <w:rPr>
                <w:rFonts w:hint="eastAsia" w:ascii="宋体" w:hAnsi="宋体" w:cs="宋体"/>
                <w:b/>
                <w:bCs/>
                <w:kern w:val="0"/>
                <w:sz w:val="18"/>
                <w:szCs w:val="18"/>
              </w:rPr>
              <w:br w:type="textWrapping"/>
            </w:r>
            <w:r>
              <w:rPr>
                <w:rFonts w:hint="eastAsia" w:ascii="宋体" w:hAnsi="宋体" w:cs="宋体"/>
                <w:b/>
                <w:bCs/>
                <w:kern w:val="0"/>
                <w:sz w:val="18"/>
                <w:szCs w:val="18"/>
              </w:rPr>
              <w:t>6、面板的按键有指示灯，可标识按键模式和控制状态，红色指示灯表示关闭（断电），蓝色指示灯表示打开（供电），无指示灯表示禁用本地按键模式。</w:t>
            </w:r>
          </w:p>
        </w:tc>
        <w:tc>
          <w:tcPr>
            <w:tcW w:w="517" w:type="dxa"/>
          </w:tcPr>
          <w:p w14:paraId="6D5313CE">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272BABF7">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837" w:type="dxa"/>
          </w:tcPr>
          <w:p w14:paraId="5170EC62">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74295AA4">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1874D1F">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2777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2" w:type="dxa"/>
          </w:tcPr>
          <w:p w14:paraId="06BE6824">
            <w:pPr>
              <w:widowControl/>
              <w:jc w:val="center"/>
              <w:rPr>
                <w:rFonts w:hint="eastAsia" w:ascii="宋体" w:hAnsi="宋体" w:cs="宋体"/>
                <w:b/>
                <w:bCs/>
                <w:kern w:val="0"/>
                <w:sz w:val="18"/>
                <w:szCs w:val="18"/>
              </w:rPr>
            </w:pPr>
            <w:r>
              <w:rPr>
                <w:rFonts w:hint="eastAsia" w:ascii="宋体" w:hAnsi="宋体" w:cs="宋体"/>
                <w:b/>
                <w:bCs/>
                <w:kern w:val="0"/>
                <w:sz w:val="18"/>
                <w:szCs w:val="18"/>
              </w:rPr>
              <w:t>17</w:t>
            </w:r>
          </w:p>
        </w:tc>
        <w:tc>
          <w:tcPr>
            <w:tcW w:w="785" w:type="dxa"/>
          </w:tcPr>
          <w:p w14:paraId="51ADD637">
            <w:pPr>
              <w:widowControl/>
              <w:jc w:val="center"/>
              <w:rPr>
                <w:rFonts w:hint="eastAsia" w:ascii="宋体" w:hAnsi="宋体" w:cs="宋体"/>
                <w:b/>
                <w:bCs/>
                <w:kern w:val="0"/>
                <w:sz w:val="18"/>
                <w:szCs w:val="18"/>
              </w:rPr>
            </w:pPr>
            <w:r>
              <w:rPr>
                <w:rFonts w:hint="eastAsia" w:ascii="宋体" w:hAnsi="宋体" w:cs="宋体"/>
                <w:b/>
                <w:bCs/>
                <w:kern w:val="0"/>
                <w:sz w:val="18"/>
                <w:szCs w:val="18"/>
              </w:rPr>
              <w:t>空调控制模块</w:t>
            </w:r>
          </w:p>
        </w:tc>
        <w:tc>
          <w:tcPr>
            <w:tcW w:w="784" w:type="dxa"/>
          </w:tcPr>
          <w:p w14:paraId="14FFCB1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41F9D7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3BE85264">
            <w:pPr>
              <w:widowControl/>
              <w:jc w:val="left"/>
              <w:rPr>
                <w:rFonts w:hint="eastAsia" w:ascii="宋体" w:hAnsi="宋体" w:cs="宋体"/>
                <w:b/>
                <w:bCs/>
                <w:kern w:val="0"/>
                <w:sz w:val="18"/>
                <w:szCs w:val="18"/>
              </w:rPr>
            </w:pPr>
            <w:r>
              <w:rPr>
                <w:rFonts w:hint="eastAsia" w:ascii="宋体" w:hAnsi="宋体" w:cs="宋体"/>
                <w:b/>
                <w:bCs/>
                <w:kern w:val="0"/>
                <w:sz w:val="18"/>
                <w:szCs w:val="18"/>
              </w:rPr>
              <w:t>1、为了方便布线安装，通过2.4G无线方式与同品牌智能融合终端连接。</w:t>
            </w:r>
            <w:r>
              <w:rPr>
                <w:rFonts w:hint="eastAsia" w:ascii="宋体" w:hAnsi="宋体" w:cs="宋体"/>
                <w:b/>
                <w:bCs/>
                <w:kern w:val="0"/>
                <w:sz w:val="18"/>
                <w:szCs w:val="18"/>
              </w:rPr>
              <w:br w:type="textWrapping"/>
            </w:r>
            <w:r>
              <w:rPr>
                <w:rFonts w:hint="eastAsia" w:ascii="宋体" w:hAnsi="宋体" w:cs="宋体"/>
                <w:b/>
                <w:bCs/>
                <w:kern w:val="0"/>
                <w:sz w:val="18"/>
                <w:szCs w:val="18"/>
              </w:rPr>
              <w:t>2、输入采用1路220V大功率防脱落插头，输出采用1路大功率咬合式接口，支持≥6000W负载。</w:t>
            </w:r>
            <w:r>
              <w:rPr>
                <w:rFonts w:hint="eastAsia" w:ascii="宋体" w:hAnsi="宋体" w:cs="宋体"/>
                <w:b/>
                <w:bCs/>
                <w:kern w:val="0"/>
                <w:sz w:val="18"/>
                <w:szCs w:val="18"/>
              </w:rPr>
              <w:br w:type="textWrapping"/>
            </w:r>
            <w:r>
              <w:rPr>
                <w:rFonts w:hint="eastAsia" w:ascii="宋体" w:hAnsi="宋体" w:cs="宋体"/>
                <w:b/>
                <w:bCs/>
                <w:kern w:val="0"/>
                <w:sz w:val="18"/>
                <w:szCs w:val="18"/>
              </w:rPr>
              <w:t>支持≥1路红外输出，可遥控所连接的空调设备。</w:t>
            </w:r>
            <w:r>
              <w:rPr>
                <w:rFonts w:hint="eastAsia" w:ascii="宋体" w:hAnsi="宋体" w:cs="宋体"/>
                <w:b/>
                <w:bCs/>
                <w:kern w:val="0"/>
                <w:sz w:val="18"/>
                <w:szCs w:val="18"/>
              </w:rPr>
              <w:br w:type="textWrapping"/>
            </w:r>
            <w:r>
              <w:rPr>
                <w:rFonts w:hint="eastAsia" w:ascii="宋体" w:hAnsi="宋体" w:cs="宋体"/>
                <w:b/>
                <w:bCs/>
                <w:kern w:val="0"/>
                <w:sz w:val="18"/>
                <w:szCs w:val="18"/>
              </w:rPr>
              <w:t>3、内置温湿度传感器，配合系统平台可实时显示当前区域温湿度状态。内置能耗计量芯片，可实时检测所连接空调的能耗数据，通过系统平台可汇总空调能耗数据。</w:t>
            </w:r>
            <w:r>
              <w:rPr>
                <w:rFonts w:hint="eastAsia" w:ascii="宋体" w:hAnsi="宋体" w:cs="宋体"/>
                <w:b/>
                <w:bCs/>
                <w:kern w:val="0"/>
                <w:sz w:val="18"/>
                <w:szCs w:val="18"/>
              </w:rPr>
              <w:br w:type="textWrapping"/>
            </w:r>
            <w:r>
              <w:rPr>
                <w:rFonts w:hint="eastAsia" w:ascii="宋体" w:hAnsi="宋体" w:cs="宋体"/>
                <w:b/>
                <w:bCs/>
                <w:kern w:val="0"/>
                <w:sz w:val="18"/>
                <w:szCs w:val="18"/>
              </w:rPr>
              <w:t>4、支持通过系统平台和小程序远程监控所连接空调的运行状态，对其进行手动/定时的点对点、点对组开关机及模式切换。可选配同品牌操作面板对空调进行本地控制。</w:t>
            </w:r>
            <w:r>
              <w:rPr>
                <w:rFonts w:hint="eastAsia" w:ascii="宋体" w:hAnsi="宋体" w:cs="宋体"/>
                <w:b/>
                <w:bCs/>
                <w:kern w:val="0"/>
                <w:sz w:val="18"/>
                <w:szCs w:val="18"/>
              </w:rPr>
              <w:br w:type="textWrapping"/>
            </w:r>
            <w:r>
              <w:rPr>
                <w:rFonts w:hint="eastAsia" w:ascii="宋体" w:hAnsi="宋体" w:cs="宋体"/>
                <w:b/>
                <w:bCs/>
                <w:kern w:val="0"/>
                <w:sz w:val="18"/>
                <w:szCs w:val="18"/>
              </w:rPr>
              <w:t>5、支持自启动通电应急模式。</w:t>
            </w:r>
          </w:p>
        </w:tc>
        <w:tc>
          <w:tcPr>
            <w:tcW w:w="517" w:type="dxa"/>
          </w:tcPr>
          <w:p w14:paraId="5AADABB4">
            <w:pPr>
              <w:widowControl/>
              <w:jc w:val="center"/>
              <w:rPr>
                <w:rFonts w:hint="eastAsia" w:ascii="宋体" w:hAnsi="宋体" w:cs="宋体"/>
                <w:b/>
                <w:bCs/>
                <w:kern w:val="0"/>
                <w:sz w:val="18"/>
                <w:szCs w:val="18"/>
              </w:rPr>
            </w:pPr>
            <w:r>
              <w:rPr>
                <w:rFonts w:hint="eastAsia" w:ascii="宋体" w:hAnsi="宋体" w:cs="宋体"/>
                <w:b/>
                <w:bCs/>
                <w:kern w:val="0"/>
                <w:sz w:val="18"/>
                <w:szCs w:val="18"/>
              </w:rPr>
              <w:t>个</w:t>
            </w:r>
          </w:p>
        </w:tc>
        <w:tc>
          <w:tcPr>
            <w:tcW w:w="517" w:type="dxa"/>
          </w:tcPr>
          <w:p w14:paraId="53A10F60">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64D7C0CC">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440C33AB">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2326EDA1">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79EB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42" w:type="dxa"/>
          </w:tcPr>
          <w:p w14:paraId="1DBD343C">
            <w:pPr>
              <w:widowControl/>
              <w:jc w:val="center"/>
              <w:rPr>
                <w:rFonts w:hint="eastAsia" w:ascii="宋体" w:hAnsi="宋体" w:cs="宋体"/>
                <w:b/>
                <w:bCs/>
                <w:kern w:val="0"/>
                <w:sz w:val="18"/>
                <w:szCs w:val="18"/>
              </w:rPr>
            </w:pPr>
            <w:r>
              <w:rPr>
                <w:rFonts w:hint="eastAsia" w:ascii="宋体" w:hAnsi="宋体" w:cs="宋体"/>
                <w:b/>
                <w:bCs/>
                <w:kern w:val="0"/>
                <w:sz w:val="18"/>
                <w:szCs w:val="18"/>
              </w:rPr>
              <w:t>18</w:t>
            </w:r>
          </w:p>
        </w:tc>
        <w:tc>
          <w:tcPr>
            <w:tcW w:w="785" w:type="dxa"/>
          </w:tcPr>
          <w:p w14:paraId="7E899C16">
            <w:pPr>
              <w:widowControl/>
              <w:jc w:val="center"/>
              <w:rPr>
                <w:rFonts w:hint="eastAsia" w:ascii="宋体" w:hAnsi="宋体" w:cs="宋体"/>
                <w:b/>
                <w:bCs/>
                <w:kern w:val="0"/>
                <w:sz w:val="18"/>
                <w:szCs w:val="18"/>
              </w:rPr>
            </w:pPr>
            <w:r>
              <w:rPr>
                <w:rFonts w:hint="eastAsia" w:ascii="宋体" w:hAnsi="宋体" w:cs="宋体"/>
                <w:b/>
                <w:bCs/>
                <w:kern w:val="0"/>
                <w:sz w:val="18"/>
                <w:szCs w:val="18"/>
              </w:rPr>
              <w:t>安装调试</w:t>
            </w:r>
          </w:p>
        </w:tc>
        <w:tc>
          <w:tcPr>
            <w:tcW w:w="784" w:type="dxa"/>
          </w:tcPr>
          <w:p w14:paraId="0036045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784" w:type="dxa"/>
          </w:tcPr>
          <w:p w14:paraId="335112F6">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4293" w:type="dxa"/>
          </w:tcPr>
          <w:p w14:paraId="4851384B">
            <w:pPr>
              <w:widowControl/>
              <w:jc w:val="left"/>
              <w:rPr>
                <w:rFonts w:hint="eastAsia" w:ascii="宋体" w:hAnsi="宋体" w:cs="宋体"/>
                <w:b/>
                <w:bCs/>
                <w:kern w:val="0"/>
                <w:sz w:val="18"/>
                <w:szCs w:val="18"/>
              </w:rPr>
            </w:pPr>
            <w:r>
              <w:rPr>
                <w:rFonts w:hint="eastAsia" w:ascii="宋体" w:hAnsi="宋体" w:cs="宋体"/>
                <w:b/>
                <w:bCs/>
                <w:kern w:val="0"/>
                <w:sz w:val="18"/>
                <w:szCs w:val="18"/>
              </w:rPr>
              <w:t>含安装调试、线材辅材必须和设备要求参数保持一致</w:t>
            </w:r>
          </w:p>
        </w:tc>
        <w:tc>
          <w:tcPr>
            <w:tcW w:w="517" w:type="dxa"/>
          </w:tcPr>
          <w:p w14:paraId="6EE95DB3">
            <w:pPr>
              <w:widowControl/>
              <w:jc w:val="center"/>
              <w:rPr>
                <w:rFonts w:hint="eastAsia" w:ascii="宋体" w:hAnsi="宋体" w:cs="宋体"/>
                <w:b/>
                <w:bCs/>
                <w:kern w:val="0"/>
                <w:sz w:val="18"/>
                <w:szCs w:val="18"/>
              </w:rPr>
            </w:pPr>
            <w:r>
              <w:rPr>
                <w:rFonts w:hint="eastAsia" w:ascii="宋体" w:hAnsi="宋体" w:cs="宋体"/>
                <w:b/>
                <w:bCs/>
                <w:kern w:val="0"/>
                <w:sz w:val="18"/>
                <w:szCs w:val="18"/>
              </w:rPr>
              <w:t>套</w:t>
            </w:r>
          </w:p>
        </w:tc>
        <w:tc>
          <w:tcPr>
            <w:tcW w:w="517" w:type="dxa"/>
          </w:tcPr>
          <w:p w14:paraId="09BC8EAC">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837" w:type="dxa"/>
          </w:tcPr>
          <w:p w14:paraId="21BA0CA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837" w:type="dxa"/>
          </w:tcPr>
          <w:p w14:paraId="7984A7BA">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c>
          <w:tcPr>
            <w:tcW w:w="957" w:type="dxa"/>
          </w:tcPr>
          <w:p w14:paraId="71237FD5">
            <w:pPr>
              <w:widowControl/>
              <w:jc w:val="center"/>
              <w:rPr>
                <w:rFonts w:hint="eastAsia" w:ascii="宋体" w:hAnsi="宋体" w:cs="宋体"/>
                <w:b/>
                <w:bCs/>
                <w:kern w:val="0"/>
                <w:sz w:val="18"/>
                <w:szCs w:val="18"/>
              </w:rPr>
            </w:pPr>
            <w:r>
              <w:rPr>
                <w:rFonts w:hint="eastAsia" w:ascii="宋体" w:hAnsi="宋体" w:cs="宋体"/>
                <w:b/>
                <w:bCs/>
                <w:kern w:val="0"/>
                <w:sz w:val="18"/>
                <w:szCs w:val="18"/>
              </w:rPr>
              <w:t>　</w:t>
            </w:r>
          </w:p>
        </w:tc>
      </w:tr>
      <w:tr w14:paraId="6120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dxa"/>
          </w:tcPr>
          <w:p w14:paraId="769672D7">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eastAsia="zh-CN"/>
              </w:rPr>
              <w:t>合计</w:t>
            </w:r>
          </w:p>
        </w:tc>
        <w:tc>
          <w:tcPr>
            <w:tcW w:w="785" w:type="dxa"/>
          </w:tcPr>
          <w:p w14:paraId="43267F06">
            <w:pPr>
              <w:widowControl/>
              <w:jc w:val="center"/>
              <w:rPr>
                <w:rFonts w:hint="eastAsia" w:ascii="宋体" w:hAnsi="宋体" w:cs="宋体"/>
                <w:b/>
                <w:bCs/>
                <w:kern w:val="0"/>
                <w:sz w:val="18"/>
                <w:szCs w:val="18"/>
              </w:rPr>
            </w:pPr>
          </w:p>
        </w:tc>
        <w:tc>
          <w:tcPr>
            <w:tcW w:w="784" w:type="dxa"/>
          </w:tcPr>
          <w:p w14:paraId="5A93E05D">
            <w:pPr>
              <w:widowControl/>
              <w:jc w:val="center"/>
              <w:rPr>
                <w:rFonts w:hint="eastAsia" w:ascii="宋体" w:hAnsi="宋体" w:cs="宋体"/>
                <w:b/>
                <w:bCs/>
                <w:kern w:val="0"/>
                <w:sz w:val="18"/>
                <w:szCs w:val="18"/>
              </w:rPr>
            </w:pPr>
          </w:p>
        </w:tc>
        <w:tc>
          <w:tcPr>
            <w:tcW w:w="784" w:type="dxa"/>
          </w:tcPr>
          <w:p w14:paraId="70A49472">
            <w:pPr>
              <w:widowControl/>
              <w:jc w:val="center"/>
              <w:rPr>
                <w:rFonts w:hint="eastAsia" w:ascii="宋体" w:hAnsi="宋体" w:cs="宋体"/>
                <w:b/>
                <w:bCs/>
                <w:kern w:val="0"/>
                <w:sz w:val="18"/>
                <w:szCs w:val="18"/>
              </w:rPr>
            </w:pPr>
          </w:p>
        </w:tc>
        <w:tc>
          <w:tcPr>
            <w:tcW w:w="4293" w:type="dxa"/>
          </w:tcPr>
          <w:p w14:paraId="332E9322">
            <w:pPr>
              <w:widowControl/>
              <w:jc w:val="left"/>
              <w:rPr>
                <w:rFonts w:hint="eastAsia" w:ascii="宋体" w:hAnsi="宋体" w:cs="宋体"/>
                <w:b/>
                <w:bCs/>
                <w:kern w:val="0"/>
                <w:sz w:val="18"/>
                <w:szCs w:val="18"/>
              </w:rPr>
            </w:pPr>
          </w:p>
        </w:tc>
        <w:tc>
          <w:tcPr>
            <w:tcW w:w="517" w:type="dxa"/>
          </w:tcPr>
          <w:p w14:paraId="002809CD">
            <w:pPr>
              <w:widowControl/>
              <w:jc w:val="center"/>
              <w:rPr>
                <w:rFonts w:hint="eastAsia" w:ascii="宋体" w:hAnsi="宋体" w:cs="宋体"/>
                <w:b/>
                <w:bCs/>
                <w:kern w:val="0"/>
                <w:sz w:val="18"/>
                <w:szCs w:val="18"/>
              </w:rPr>
            </w:pPr>
          </w:p>
        </w:tc>
        <w:tc>
          <w:tcPr>
            <w:tcW w:w="517" w:type="dxa"/>
          </w:tcPr>
          <w:p w14:paraId="2F59C5E4">
            <w:pPr>
              <w:widowControl/>
              <w:jc w:val="center"/>
              <w:rPr>
                <w:rFonts w:hint="eastAsia" w:ascii="宋体" w:hAnsi="宋体" w:cs="宋体"/>
                <w:b/>
                <w:bCs/>
                <w:kern w:val="0"/>
                <w:sz w:val="18"/>
                <w:szCs w:val="18"/>
              </w:rPr>
            </w:pPr>
          </w:p>
        </w:tc>
        <w:tc>
          <w:tcPr>
            <w:tcW w:w="837" w:type="dxa"/>
          </w:tcPr>
          <w:p w14:paraId="083F6A60">
            <w:pPr>
              <w:widowControl/>
              <w:jc w:val="center"/>
              <w:rPr>
                <w:rFonts w:hint="eastAsia" w:ascii="宋体" w:hAnsi="宋体" w:cs="宋体"/>
                <w:b/>
                <w:bCs/>
                <w:kern w:val="0"/>
                <w:sz w:val="18"/>
                <w:szCs w:val="18"/>
              </w:rPr>
            </w:pPr>
          </w:p>
        </w:tc>
        <w:tc>
          <w:tcPr>
            <w:tcW w:w="837" w:type="dxa"/>
          </w:tcPr>
          <w:p w14:paraId="396E57D1">
            <w:pPr>
              <w:widowControl/>
              <w:jc w:val="center"/>
              <w:rPr>
                <w:rFonts w:hint="eastAsia" w:ascii="宋体" w:hAnsi="宋体" w:cs="宋体"/>
                <w:b/>
                <w:bCs/>
                <w:kern w:val="0"/>
                <w:sz w:val="18"/>
                <w:szCs w:val="18"/>
              </w:rPr>
            </w:pPr>
          </w:p>
        </w:tc>
        <w:tc>
          <w:tcPr>
            <w:tcW w:w="957" w:type="dxa"/>
          </w:tcPr>
          <w:p w14:paraId="0E9AB99D">
            <w:pPr>
              <w:widowControl/>
              <w:jc w:val="center"/>
              <w:rPr>
                <w:rFonts w:hint="eastAsia" w:ascii="宋体" w:hAnsi="宋体" w:cs="宋体"/>
                <w:b/>
                <w:bCs/>
                <w:kern w:val="0"/>
                <w:sz w:val="18"/>
                <w:szCs w:val="18"/>
              </w:rPr>
            </w:pPr>
          </w:p>
        </w:tc>
      </w:tr>
    </w:tbl>
    <w:p w14:paraId="17D8270C">
      <w:pPr>
        <w:widowControl/>
        <w:jc w:val="both"/>
        <w:rPr>
          <w:rFonts w:hint="eastAsia" w:ascii="宋体" w:hAnsi="宋体" w:cs="宋体"/>
          <w:b/>
          <w:bCs/>
          <w:kern w:val="0"/>
          <w:sz w:val="18"/>
          <w:szCs w:val="18"/>
        </w:rPr>
        <w:sectPr>
          <w:headerReference r:id="rId3" w:type="default"/>
          <w:footerReference r:id="rId4" w:type="default"/>
          <w:footerReference r:id="rId5" w:type="even"/>
          <w:pgSz w:w="11906" w:h="16838"/>
          <w:pgMar w:top="567" w:right="680" w:bottom="663" w:left="851" w:header="851" w:footer="680" w:gutter="0"/>
          <w:cols w:space="720" w:num="1"/>
          <w:docGrid w:linePitch="312" w:charSpace="0"/>
        </w:sectPr>
      </w:pPr>
    </w:p>
    <w:p w14:paraId="03E1450D">
      <w:pPr>
        <w:spacing w:line="440" w:lineRule="exact"/>
        <w:outlineLvl w:val="2"/>
        <w:rPr>
          <w:rFonts w:hint="eastAsia" w:ascii="宋体" w:hAnsi="宋体"/>
          <w:b/>
          <w:bCs/>
          <w:sz w:val="28"/>
          <w:szCs w:val="28"/>
        </w:rPr>
      </w:pPr>
      <w:r>
        <w:rPr>
          <w:rFonts w:hint="eastAsia" w:ascii="宋体" w:hAnsi="宋体"/>
          <w:b/>
          <w:bCs/>
          <w:sz w:val="28"/>
          <w:szCs w:val="28"/>
        </w:rPr>
        <w:t>项目情况说明：</w:t>
      </w:r>
    </w:p>
    <w:p w14:paraId="63EAE666">
      <w:r>
        <w:rPr>
          <w:rFonts w:hint="eastAsia" w:ascii="宋体" w:hAnsi="宋体"/>
          <w:b/>
          <w:sz w:val="28"/>
          <w:szCs w:val="28"/>
        </w:rPr>
        <w:t>为保证项目质量，完全满足竞谈文件参数的前提下，各设备功能仅供参考达到或优于以上参数即可，参与竞谈单位根据以上功能需求，提供自有品牌产品的详细技术方案，技术方案中提供详细的功能描述、技术参数</w:t>
      </w:r>
      <w:r>
        <w:rPr>
          <w:rFonts w:hint="eastAsia" w:ascii="宋体" w:hAnsi="宋体"/>
          <w:b/>
          <w:bCs/>
          <w:sz w:val="28"/>
          <w:szCs w:val="28"/>
        </w:rPr>
        <w:t>。</w:t>
      </w:r>
    </w:p>
    <w:p w14:paraId="5D2F42CE">
      <w:pPr>
        <w:rPr>
          <w:rFonts w:hint="eastAsia" w:ascii="宋体" w:hAnsi="宋体"/>
          <w:b/>
          <w:bCs/>
          <w:sz w:val="28"/>
          <w:szCs w:val="28"/>
        </w:rPr>
      </w:pPr>
      <w:r>
        <w:rPr>
          <w:rFonts w:hint="eastAsia" w:ascii="宋体" w:hAnsi="宋体"/>
          <w:b/>
          <w:bCs/>
          <w:sz w:val="28"/>
          <w:szCs w:val="28"/>
        </w:rPr>
        <w:t>五、最终报价及相关文件要求：</w:t>
      </w:r>
    </w:p>
    <w:tbl>
      <w:tblPr>
        <w:tblStyle w:val="7"/>
        <w:tblW w:w="0" w:type="auto"/>
        <w:tblInd w:w="0" w:type="dxa"/>
        <w:tblLayout w:type="fixed"/>
        <w:tblCellMar>
          <w:top w:w="0" w:type="dxa"/>
          <w:left w:w="108" w:type="dxa"/>
          <w:bottom w:w="0" w:type="dxa"/>
          <w:right w:w="108" w:type="dxa"/>
        </w:tblCellMar>
      </w:tblPr>
      <w:tblGrid>
        <w:gridCol w:w="574"/>
        <w:gridCol w:w="1121"/>
        <w:gridCol w:w="767"/>
        <w:gridCol w:w="1090"/>
        <w:gridCol w:w="1719"/>
        <w:gridCol w:w="2097"/>
        <w:gridCol w:w="2376"/>
        <w:gridCol w:w="1656"/>
        <w:gridCol w:w="1872"/>
        <w:gridCol w:w="2136"/>
      </w:tblGrid>
      <w:tr w14:paraId="68D403BA">
        <w:tblPrEx>
          <w:tblCellMar>
            <w:top w:w="0" w:type="dxa"/>
            <w:left w:w="108" w:type="dxa"/>
            <w:bottom w:w="0" w:type="dxa"/>
            <w:right w:w="108" w:type="dxa"/>
          </w:tblCellMar>
        </w:tblPrEx>
        <w:trPr>
          <w:trHeight w:val="270" w:hRule="atLeast"/>
        </w:trPr>
        <w:tc>
          <w:tcPr>
            <w:tcW w:w="15408" w:type="dxa"/>
            <w:gridSpan w:val="10"/>
            <w:tcBorders>
              <w:top w:val="nil"/>
              <w:left w:val="nil"/>
              <w:bottom w:val="single" w:color="auto" w:sz="4" w:space="0"/>
              <w:right w:val="nil"/>
            </w:tcBorders>
            <w:vAlign w:val="center"/>
          </w:tcPr>
          <w:p w14:paraId="7DE699AA">
            <w:pPr>
              <w:adjustRightInd w:val="0"/>
              <w:spacing w:line="400" w:lineRule="exact"/>
              <w:ind w:firstLine="475" w:firstLineChars="197"/>
              <w:jc w:val="left"/>
              <w:rPr>
                <w:rFonts w:hint="eastAsia" w:ascii="宋体" w:hAnsi="宋体" w:cs="宋体"/>
                <w:kern w:val="0"/>
                <w:sz w:val="22"/>
                <w:szCs w:val="22"/>
              </w:rPr>
            </w:pPr>
            <w:r>
              <w:rPr>
                <w:rFonts w:hint="eastAsia" w:ascii="宋体" w:hAnsi="宋体"/>
                <w:b/>
                <w:bCs/>
                <w:sz w:val="24"/>
              </w:rPr>
              <w:t>（一）报价文件格式</w:t>
            </w:r>
          </w:p>
        </w:tc>
      </w:tr>
      <w:tr w14:paraId="51D18FFC">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3234CF73">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1121" w:type="dxa"/>
            <w:tcBorders>
              <w:top w:val="nil"/>
              <w:left w:val="nil"/>
              <w:bottom w:val="single" w:color="auto" w:sz="4" w:space="0"/>
              <w:right w:val="single" w:color="auto" w:sz="4" w:space="0"/>
            </w:tcBorders>
            <w:vAlign w:val="center"/>
          </w:tcPr>
          <w:p w14:paraId="2D68145C">
            <w:pPr>
              <w:widowControl/>
              <w:jc w:val="center"/>
              <w:rPr>
                <w:rFonts w:hint="eastAsia" w:ascii="宋体" w:hAnsi="宋体" w:cs="宋体"/>
                <w:kern w:val="0"/>
                <w:sz w:val="18"/>
                <w:szCs w:val="18"/>
              </w:rPr>
            </w:pPr>
            <w:r>
              <w:rPr>
                <w:rFonts w:hint="eastAsia" w:ascii="宋体" w:hAnsi="宋体" w:cs="宋体"/>
                <w:kern w:val="0"/>
                <w:sz w:val="18"/>
                <w:szCs w:val="18"/>
              </w:rPr>
              <w:t>产品名称</w:t>
            </w:r>
          </w:p>
        </w:tc>
        <w:tc>
          <w:tcPr>
            <w:tcW w:w="767" w:type="dxa"/>
            <w:tcBorders>
              <w:top w:val="nil"/>
              <w:left w:val="nil"/>
              <w:bottom w:val="single" w:color="auto" w:sz="4" w:space="0"/>
              <w:right w:val="single" w:color="auto" w:sz="4" w:space="0"/>
            </w:tcBorders>
            <w:vAlign w:val="center"/>
          </w:tcPr>
          <w:p w14:paraId="4F49607E">
            <w:pPr>
              <w:widowControl/>
              <w:jc w:val="center"/>
              <w:rPr>
                <w:rFonts w:hint="eastAsia" w:ascii="宋体" w:hAnsi="宋体" w:cs="宋体"/>
                <w:kern w:val="0"/>
                <w:sz w:val="18"/>
                <w:szCs w:val="18"/>
              </w:rPr>
            </w:pPr>
            <w:r>
              <w:rPr>
                <w:rFonts w:hint="eastAsia" w:ascii="宋体" w:hAnsi="宋体" w:cs="宋体"/>
                <w:kern w:val="0"/>
                <w:sz w:val="18"/>
                <w:szCs w:val="18"/>
              </w:rPr>
              <w:t>品牌</w:t>
            </w:r>
          </w:p>
        </w:tc>
        <w:tc>
          <w:tcPr>
            <w:tcW w:w="1090" w:type="dxa"/>
            <w:tcBorders>
              <w:top w:val="nil"/>
              <w:left w:val="nil"/>
              <w:bottom w:val="single" w:color="auto" w:sz="4" w:space="0"/>
              <w:right w:val="single" w:color="auto" w:sz="4" w:space="0"/>
            </w:tcBorders>
            <w:vAlign w:val="center"/>
          </w:tcPr>
          <w:p w14:paraId="4B150FA6">
            <w:pPr>
              <w:widowControl/>
              <w:jc w:val="center"/>
              <w:rPr>
                <w:rFonts w:hint="eastAsia" w:ascii="宋体" w:hAnsi="宋体" w:cs="宋体"/>
                <w:kern w:val="0"/>
                <w:sz w:val="18"/>
                <w:szCs w:val="18"/>
              </w:rPr>
            </w:pPr>
            <w:r>
              <w:rPr>
                <w:rFonts w:hint="eastAsia" w:ascii="宋体" w:hAnsi="宋体" w:cs="宋体"/>
                <w:kern w:val="0"/>
                <w:sz w:val="18"/>
                <w:szCs w:val="18"/>
              </w:rPr>
              <w:t>规格型号</w:t>
            </w:r>
          </w:p>
        </w:tc>
        <w:tc>
          <w:tcPr>
            <w:tcW w:w="1719" w:type="dxa"/>
            <w:tcBorders>
              <w:top w:val="nil"/>
              <w:left w:val="nil"/>
              <w:bottom w:val="single" w:color="auto" w:sz="4" w:space="0"/>
              <w:right w:val="single" w:color="auto" w:sz="4" w:space="0"/>
            </w:tcBorders>
            <w:vAlign w:val="center"/>
          </w:tcPr>
          <w:p w14:paraId="664EB899">
            <w:pPr>
              <w:widowControl/>
              <w:jc w:val="center"/>
              <w:rPr>
                <w:rFonts w:hint="eastAsia" w:ascii="宋体" w:hAnsi="宋体" w:cs="宋体"/>
                <w:kern w:val="0"/>
                <w:sz w:val="18"/>
                <w:szCs w:val="18"/>
              </w:rPr>
            </w:pPr>
            <w:r>
              <w:rPr>
                <w:rFonts w:hint="eastAsia" w:ascii="宋体" w:hAnsi="宋体" w:cs="宋体"/>
                <w:kern w:val="0"/>
                <w:sz w:val="18"/>
                <w:szCs w:val="18"/>
              </w:rPr>
              <w:t>详细技术参数</w:t>
            </w:r>
          </w:p>
        </w:tc>
        <w:tc>
          <w:tcPr>
            <w:tcW w:w="2097" w:type="dxa"/>
            <w:tcBorders>
              <w:top w:val="nil"/>
              <w:left w:val="nil"/>
              <w:bottom w:val="single" w:color="auto" w:sz="4" w:space="0"/>
              <w:right w:val="single" w:color="auto" w:sz="4" w:space="0"/>
            </w:tcBorders>
            <w:vAlign w:val="center"/>
          </w:tcPr>
          <w:p w14:paraId="5BE178C4">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2376" w:type="dxa"/>
            <w:tcBorders>
              <w:top w:val="nil"/>
              <w:left w:val="nil"/>
              <w:bottom w:val="single" w:color="auto" w:sz="4" w:space="0"/>
              <w:right w:val="single" w:color="auto" w:sz="4" w:space="0"/>
            </w:tcBorders>
            <w:vAlign w:val="center"/>
          </w:tcPr>
          <w:p w14:paraId="4AF630C8">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1656" w:type="dxa"/>
            <w:tcBorders>
              <w:top w:val="nil"/>
              <w:left w:val="nil"/>
              <w:bottom w:val="single" w:color="auto" w:sz="4" w:space="0"/>
              <w:right w:val="single" w:color="auto" w:sz="4" w:space="0"/>
            </w:tcBorders>
            <w:vAlign w:val="center"/>
          </w:tcPr>
          <w:p w14:paraId="1609CFF7">
            <w:pPr>
              <w:widowControl/>
              <w:rPr>
                <w:rFonts w:hint="eastAsia" w:ascii="宋体" w:hAnsi="宋体" w:cs="宋体"/>
                <w:kern w:val="0"/>
                <w:sz w:val="18"/>
                <w:szCs w:val="18"/>
              </w:rPr>
            </w:pPr>
            <w:r>
              <w:rPr>
                <w:rFonts w:hint="eastAsia" w:ascii="宋体" w:hAnsi="宋体" w:cs="宋体"/>
                <w:kern w:val="0"/>
                <w:sz w:val="18"/>
                <w:szCs w:val="18"/>
              </w:rPr>
              <w:t>单价（元）</w:t>
            </w:r>
          </w:p>
        </w:tc>
        <w:tc>
          <w:tcPr>
            <w:tcW w:w="1872" w:type="dxa"/>
            <w:tcBorders>
              <w:top w:val="nil"/>
              <w:left w:val="nil"/>
              <w:bottom w:val="single" w:color="auto" w:sz="4" w:space="0"/>
              <w:right w:val="single" w:color="auto" w:sz="4" w:space="0"/>
            </w:tcBorders>
            <w:vAlign w:val="center"/>
          </w:tcPr>
          <w:p w14:paraId="2A881653">
            <w:pPr>
              <w:widowControl/>
              <w:jc w:val="center"/>
              <w:rPr>
                <w:rFonts w:hint="eastAsia" w:ascii="宋体" w:hAnsi="宋体" w:cs="宋体"/>
                <w:kern w:val="0"/>
                <w:sz w:val="18"/>
                <w:szCs w:val="18"/>
              </w:rPr>
            </w:pPr>
            <w:r>
              <w:rPr>
                <w:rFonts w:hint="eastAsia" w:ascii="宋体" w:hAnsi="宋体" w:cs="宋体"/>
                <w:kern w:val="0"/>
                <w:sz w:val="18"/>
                <w:szCs w:val="18"/>
              </w:rPr>
              <w:t>小计（元）</w:t>
            </w:r>
          </w:p>
        </w:tc>
        <w:tc>
          <w:tcPr>
            <w:tcW w:w="2136" w:type="dxa"/>
            <w:tcBorders>
              <w:top w:val="nil"/>
              <w:left w:val="nil"/>
              <w:bottom w:val="single" w:color="auto" w:sz="4" w:space="0"/>
              <w:right w:val="single" w:color="auto" w:sz="4" w:space="0"/>
            </w:tcBorders>
            <w:vAlign w:val="center"/>
          </w:tcPr>
          <w:p w14:paraId="12ECB837">
            <w:pPr>
              <w:widowControl/>
              <w:jc w:val="center"/>
              <w:rPr>
                <w:rFonts w:hint="eastAsia" w:ascii="宋体" w:hAnsi="宋体" w:cs="宋体"/>
                <w:kern w:val="0"/>
                <w:sz w:val="18"/>
                <w:szCs w:val="18"/>
              </w:rPr>
            </w:pPr>
            <w:r>
              <w:rPr>
                <w:rFonts w:hint="eastAsia" w:ascii="宋体" w:hAnsi="宋体" w:cs="宋体"/>
                <w:kern w:val="0"/>
                <w:sz w:val="18"/>
                <w:szCs w:val="18"/>
              </w:rPr>
              <w:t>备注</w:t>
            </w:r>
          </w:p>
        </w:tc>
      </w:tr>
      <w:tr w14:paraId="113A4F98">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64BA8D32">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121" w:type="dxa"/>
            <w:tcBorders>
              <w:top w:val="nil"/>
              <w:left w:val="nil"/>
              <w:bottom w:val="single" w:color="auto" w:sz="4" w:space="0"/>
              <w:right w:val="single" w:color="auto" w:sz="4" w:space="0"/>
            </w:tcBorders>
            <w:vAlign w:val="center"/>
          </w:tcPr>
          <w:p w14:paraId="1422DA36">
            <w:pPr>
              <w:widowControl/>
              <w:jc w:val="center"/>
              <w:rPr>
                <w:rFonts w:hint="eastAsia" w:ascii="宋体" w:hAnsi="宋体" w:cs="宋体"/>
                <w:kern w:val="0"/>
                <w:sz w:val="22"/>
                <w:szCs w:val="22"/>
              </w:rPr>
            </w:pPr>
          </w:p>
        </w:tc>
        <w:tc>
          <w:tcPr>
            <w:tcW w:w="767" w:type="dxa"/>
            <w:tcBorders>
              <w:top w:val="nil"/>
              <w:left w:val="nil"/>
              <w:bottom w:val="single" w:color="auto" w:sz="4" w:space="0"/>
              <w:right w:val="single" w:color="auto" w:sz="4" w:space="0"/>
            </w:tcBorders>
            <w:vAlign w:val="center"/>
          </w:tcPr>
          <w:p w14:paraId="2BAF4F34">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4363641E">
            <w:pPr>
              <w:widowControl/>
              <w:jc w:val="center"/>
              <w:rPr>
                <w:rFonts w:hint="eastAsia" w:ascii="宋体" w:hAnsi="宋体" w:cs="宋体"/>
                <w:kern w:val="0"/>
                <w:sz w:val="22"/>
                <w:szCs w:val="22"/>
              </w:rPr>
            </w:pPr>
          </w:p>
        </w:tc>
        <w:tc>
          <w:tcPr>
            <w:tcW w:w="1719" w:type="dxa"/>
            <w:tcBorders>
              <w:top w:val="nil"/>
              <w:left w:val="nil"/>
              <w:bottom w:val="single" w:color="auto" w:sz="4" w:space="0"/>
              <w:right w:val="single" w:color="auto" w:sz="4" w:space="0"/>
            </w:tcBorders>
            <w:vAlign w:val="center"/>
          </w:tcPr>
          <w:p w14:paraId="088FEF36">
            <w:pPr>
              <w:widowControl/>
              <w:jc w:val="center"/>
              <w:rPr>
                <w:rFonts w:hint="eastAsia" w:ascii="宋体" w:hAnsi="宋体" w:cs="宋体"/>
                <w:kern w:val="0"/>
                <w:sz w:val="22"/>
                <w:szCs w:val="22"/>
              </w:rPr>
            </w:pPr>
          </w:p>
        </w:tc>
        <w:tc>
          <w:tcPr>
            <w:tcW w:w="2097" w:type="dxa"/>
            <w:tcBorders>
              <w:top w:val="nil"/>
              <w:left w:val="nil"/>
              <w:bottom w:val="single" w:color="auto" w:sz="4" w:space="0"/>
              <w:right w:val="single" w:color="auto" w:sz="4" w:space="0"/>
            </w:tcBorders>
            <w:vAlign w:val="center"/>
          </w:tcPr>
          <w:p w14:paraId="37B8584F">
            <w:pPr>
              <w:widowControl/>
              <w:jc w:val="center"/>
              <w:rPr>
                <w:rFonts w:hint="eastAsia" w:ascii="宋体" w:hAnsi="宋体" w:cs="宋体"/>
                <w:kern w:val="0"/>
                <w:sz w:val="22"/>
                <w:szCs w:val="22"/>
              </w:rPr>
            </w:pPr>
          </w:p>
        </w:tc>
        <w:tc>
          <w:tcPr>
            <w:tcW w:w="2376" w:type="dxa"/>
            <w:tcBorders>
              <w:top w:val="nil"/>
              <w:left w:val="nil"/>
              <w:bottom w:val="single" w:color="auto" w:sz="4" w:space="0"/>
              <w:right w:val="single" w:color="auto" w:sz="4" w:space="0"/>
            </w:tcBorders>
            <w:vAlign w:val="center"/>
          </w:tcPr>
          <w:p w14:paraId="37CBF276">
            <w:pPr>
              <w:widowControl/>
              <w:jc w:val="center"/>
              <w:rPr>
                <w:rFonts w:hint="eastAsia" w:ascii="宋体" w:hAnsi="宋体" w:cs="宋体"/>
                <w:kern w:val="0"/>
                <w:sz w:val="22"/>
                <w:szCs w:val="22"/>
              </w:rPr>
            </w:pPr>
          </w:p>
        </w:tc>
        <w:tc>
          <w:tcPr>
            <w:tcW w:w="1656" w:type="dxa"/>
            <w:tcBorders>
              <w:top w:val="nil"/>
              <w:left w:val="nil"/>
              <w:bottom w:val="single" w:color="auto" w:sz="4" w:space="0"/>
              <w:right w:val="single" w:color="auto" w:sz="4" w:space="0"/>
            </w:tcBorders>
            <w:vAlign w:val="center"/>
          </w:tcPr>
          <w:p w14:paraId="6F9D0D96">
            <w:pPr>
              <w:widowControl/>
              <w:jc w:val="center"/>
              <w:rPr>
                <w:rFonts w:hint="eastAsia" w:ascii="宋体" w:hAnsi="宋体" w:cs="宋体"/>
                <w:kern w:val="0"/>
                <w:sz w:val="22"/>
                <w:szCs w:val="22"/>
              </w:rPr>
            </w:pPr>
          </w:p>
        </w:tc>
        <w:tc>
          <w:tcPr>
            <w:tcW w:w="1872" w:type="dxa"/>
            <w:tcBorders>
              <w:top w:val="nil"/>
              <w:left w:val="nil"/>
              <w:bottom w:val="single" w:color="auto" w:sz="4" w:space="0"/>
              <w:right w:val="single" w:color="auto" w:sz="4" w:space="0"/>
            </w:tcBorders>
            <w:vAlign w:val="center"/>
          </w:tcPr>
          <w:p w14:paraId="2999B9FA">
            <w:pPr>
              <w:widowControl/>
              <w:jc w:val="center"/>
              <w:rPr>
                <w:rFonts w:hint="eastAsia" w:ascii="宋体" w:hAnsi="宋体" w:cs="宋体"/>
                <w:kern w:val="0"/>
                <w:sz w:val="22"/>
                <w:szCs w:val="22"/>
              </w:rPr>
            </w:pPr>
          </w:p>
        </w:tc>
        <w:tc>
          <w:tcPr>
            <w:tcW w:w="2136" w:type="dxa"/>
            <w:tcBorders>
              <w:top w:val="nil"/>
              <w:left w:val="nil"/>
              <w:bottom w:val="single" w:color="auto" w:sz="4" w:space="0"/>
              <w:right w:val="single" w:color="auto" w:sz="4" w:space="0"/>
            </w:tcBorders>
            <w:vAlign w:val="center"/>
          </w:tcPr>
          <w:p w14:paraId="092C4AF4">
            <w:pPr>
              <w:widowControl/>
              <w:jc w:val="center"/>
              <w:rPr>
                <w:rFonts w:hint="eastAsia" w:ascii="宋体" w:hAnsi="宋体" w:cs="宋体"/>
                <w:kern w:val="0"/>
                <w:sz w:val="22"/>
                <w:szCs w:val="22"/>
              </w:rPr>
            </w:pPr>
          </w:p>
        </w:tc>
      </w:tr>
      <w:tr w14:paraId="1B51AA46">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04BF3176">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121" w:type="dxa"/>
            <w:tcBorders>
              <w:top w:val="nil"/>
              <w:left w:val="nil"/>
              <w:bottom w:val="single" w:color="auto" w:sz="4" w:space="0"/>
              <w:right w:val="single" w:color="auto" w:sz="4" w:space="0"/>
            </w:tcBorders>
            <w:vAlign w:val="center"/>
          </w:tcPr>
          <w:p w14:paraId="250E20E7">
            <w:pPr>
              <w:widowControl/>
              <w:jc w:val="center"/>
              <w:rPr>
                <w:rFonts w:hint="eastAsia" w:ascii="宋体" w:hAnsi="宋体" w:cs="宋体"/>
                <w:kern w:val="0"/>
                <w:sz w:val="22"/>
                <w:szCs w:val="22"/>
              </w:rPr>
            </w:pPr>
          </w:p>
        </w:tc>
        <w:tc>
          <w:tcPr>
            <w:tcW w:w="767" w:type="dxa"/>
            <w:tcBorders>
              <w:top w:val="nil"/>
              <w:left w:val="nil"/>
              <w:bottom w:val="single" w:color="auto" w:sz="4" w:space="0"/>
              <w:right w:val="single" w:color="auto" w:sz="4" w:space="0"/>
            </w:tcBorders>
            <w:vAlign w:val="center"/>
          </w:tcPr>
          <w:p w14:paraId="2C391838">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16FC0698">
            <w:pPr>
              <w:widowControl/>
              <w:jc w:val="center"/>
              <w:rPr>
                <w:rFonts w:hint="eastAsia" w:ascii="宋体" w:hAnsi="宋体" w:cs="宋体"/>
                <w:kern w:val="0"/>
                <w:sz w:val="22"/>
                <w:szCs w:val="22"/>
              </w:rPr>
            </w:pPr>
          </w:p>
        </w:tc>
        <w:tc>
          <w:tcPr>
            <w:tcW w:w="1719" w:type="dxa"/>
            <w:tcBorders>
              <w:top w:val="nil"/>
              <w:left w:val="nil"/>
              <w:bottom w:val="single" w:color="auto" w:sz="4" w:space="0"/>
              <w:right w:val="single" w:color="auto" w:sz="4" w:space="0"/>
            </w:tcBorders>
            <w:vAlign w:val="center"/>
          </w:tcPr>
          <w:p w14:paraId="4D4EA7A2">
            <w:pPr>
              <w:widowControl/>
              <w:jc w:val="center"/>
              <w:rPr>
                <w:rFonts w:hint="eastAsia" w:ascii="宋体" w:hAnsi="宋体" w:cs="宋体"/>
                <w:kern w:val="0"/>
                <w:sz w:val="22"/>
                <w:szCs w:val="22"/>
              </w:rPr>
            </w:pPr>
          </w:p>
        </w:tc>
        <w:tc>
          <w:tcPr>
            <w:tcW w:w="2097" w:type="dxa"/>
            <w:tcBorders>
              <w:top w:val="nil"/>
              <w:left w:val="nil"/>
              <w:bottom w:val="single" w:color="auto" w:sz="4" w:space="0"/>
              <w:right w:val="single" w:color="auto" w:sz="4" w:space="0"/>
            </w:tcBorders>
            <w:vAlign w:val="center"/>
          </w:tcPr>
          <w:p w14:paraId="3E9D168B">
            <w:pPr>
              <w:widowControl/>
              <w:jc w:val="center"/>
              <w:rPr>
                <w:rFonts w:hint="eastAsia" w:ascii="宋体" w:hAnsi="宋体" w:cs="宋体"/>
                <w:kern w:val="0"/>
                <w:sz w:val="22"/>
                <w:szCs w:val="22"/>
              </w:rPr>
            </w:pPr>
          </w:p>
        </w:tc>
        <w:tc>
          <w:tcPr>
            <w:tcW w:w="2376" w:type="dxa"/>
            <w:tcBorders>
              <w:top w:val="nil"/>
              <w:left w:val="nil"/>
              <w:bottom w:val="single" w:color="auto" w:sz="4" w:space="0"/>
              <w:right w:val="single" w:color="auto" w:sz="4" w:space="0"/>
            </w:tcBorders>
            <w:vAlign w:val="center"/>
          </w:tcPr>
          <w:p w14:paraId="67AE4947">
            <w:pPr>
              <w:widowControl/>
              <w:jc w:val="center"/>
              <w:rPr>
                <w:rFonts w:hint="eastAsia" w:ascii="宋体" w:hAnsi="宋体" w:cs="宋体"/>
                <w:kern w:val="0"/>
                <w:sz w:val="22"/>
                <w:szCs w:val="22"/>
              </w:rPr>
            </w:pPr>
          </w:p>
        </w:tc>
        <w:tc>
          <w:tcPr>
            <w:tcW w:w="1656" w:type="dxa"/>
            <w:tcBorders>
              <w:top w:val="nil"/>
              <w:left w:val="nil"/>
              <w:bottom w:val="single" w:color="auto" w:sz="4" w:space="0"/>
              <w:right w:val="single" w:color="auto" w:sz="4" w:space="0"/>
            </w:tcBorders>
            <w:vAlign w:val="center"/>
          </w:tcPr>
          <w:p w14:paraId="4615904B">
            <w:pPr>
              <w:widowControl/>
              <w:jc w:val="center"/>
              <w:rPr>
                <w:rFonts w:hint="eastAsia" w:ascii="宋体" w:hAnsi="宋体" w:cs="宋体"/>
                <w:kern w:val="0"/>
                <w:sz w:val="22"/>
                <w:szCs w:val="22"/>
              </w:rPr>
            </w:pPr>
          </w:p>
        </w:tc>
        <w:tc>
          <w:tcPr>
            <w:tcW w:w="1872" w:type="dxa"/>
            <w:tcBorders>
              <w:top w:val="nil"/>
              <w:left w:val="nil"/>
              <w:bottom w:val="single" w:color="auto" w:sz="4" w:space="0"/>
              <w:right w:val="single" w:color="auto" w:sz="4" w:space="0"/>
            </w:tcBorders>
            <w:vAlign w:val="center"/>
          </w:tcPr>
          <w:p w14:paraId="24AFB973">
            <w:pPr>
              <w:widowControl/>
              <w:jc w:val="center"/>
              <w:rPr>
                <w:rFonts w:hint="eastAsia" w:ascii="宋体" w:hAnsi="宋体" w:cs="宋体"/>
                <w:kern w:val="0"/>
                <w:sz w:val="22"/>
                <w:szCs w:val="22"/>
              </w:rPr>
            </w:pPr>
          </w:p>
        </w:tc>
        <w:tc>
          <w:tcPr>
            <w:tcW w:w="2136" w:type="dxa"/>
            <w:tcBorders>
              <w:top w:val="nil"/>
              <w:left w:val="nil"/>
              <w:bottom w:val="single" w:color="auto" w:sz="4" w:space="0"/>
              <w:right w:val="single" w:color="auto" w:sz="4" w:space="0"/>
            </w:tcBorders>
            <w:vAlign w:val="center"/>
          </w:tcPr>
          <w:p w14:paraId="3CB09153">
            <w:pPr>
              <w:widowControl/>
              <w:jc w:val="center"/>
              <w:rPr>
                <w:rFonts w:hint="eastAsia" w:ascii="宋体" w:hAnsi="宋体" w:cs="宋体"/>
                <w:kern w:val="0"/>
                <w:sz w:val="22"/>
                <w:szCs w:val="22"/>
              </w:rPr>
            </w:pPr>
          </w:p>
        </w:tc>
      </w:tr>
      <w:tr w14:paraId="7974DB8B">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51CB5BE9">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121" w:type="dxa"/>
            <w:tcBorders>
              <w:top w:val="nil"/>
              <w:left w:val="nil"/>
              <w:bottom w:val="single" w:color="auto" w:sz="4" w:space="0"/>
              <w:right w:val="single" w:color="auto" w:sz="4" w:space="0"/>
            </w:tcBorders>
            <w:vAlign w:val="center"/>
          </w:tcPr>
          <w:p w14:paraId="1D239F6E">
            <w:pPr>
              <w:widowControl/>
              <w:jc w:val="center"/>
              <w:rPr>
                <w:rFonts w:hint="eastAsia" w:ascii="宋体" w:hAnsi="宋体" w:cs="宋体"/>
                <w:kern w:val="0"/>
                <w:sz w:val="22"/>
                <w:szCs w:val="22"/>
              </w:rPr>
            </w:pPr>
          </w:p>
        </w:tc>
        <w:tc>
          <w:tcPr>
            <w:tcW w:w="767" w:type="dxa"/>
            <w:tcBorders>
              <w:top w:val="nil"/>
              <w:left w:val="nil"/>
              <w:bottom w:val="single" w:color="auto" w:sz="4" w:space="0"/>
              <w:right w:val="single" w:color="auto" w:sz="4" w:space="0"/>
            </w:tcBorders>
            <w:vAlign w:val="center"/>
          </w:tcPr>
          <w:p w14:paraId="44A88B9D">
            <w:pPr>
              <w:widowControl/>
              <w:jc w:val="center"/>
              <w:rPr>
                <w:rFonts w:hint="eastAsia" w:ascii="宋体" w:hAnsi="宋体" w:cs="宋体"/>
                <w:kern w:val="0"/>
                <w:sz w:val="22"/>
                <w:szCs w:val="22"/>
              </w:rPr>
            </w:pPr>
          </w:p>
        </w:tc>
        <w:tc>
          <w:tcPr>
            <w:tcW w:w="1090" w:type="dxa"/>
            <w:tcBorders>
              <w:top w:val="nil"/>
              <w:left w:val="nil"/>
              <w:bottom w:val="single" w:color="auto" w:sz="4" w:space="0"/>
              <w:right w:val="single" w:color="auto" w:sz="4" w:space="0"/>
            </w:tcBorders>
            <w:vAlign w:val="center"/>
          </w:tcPr>
          <w:p w14:paraId="0D71E906">
            <w:pPr>
              <w:widowControl/>
              <w:jc w:val="center"/>
              <w:rPr>
                <w:rFonts w:hint="eastAsia" w:ascii="宋体" w:hAnsi="宋体" w:cs="宋体"/>
                <w:kern w:val="0"/>
                <w:sz w:val="22"/>
                <w:szCs w:val="22"/>
              </w:rPr>
            </w:pPr>
          </w:p>
        </w:tc>
        <w:tc>
          <w:tcPr>
            <w:tcW w:w="1719" w:type="dxa"/>
            <w:tcBorders>
              <w:top w:val="nil"/>
              <w:left w:val="nil"/>
              <w:bottom w:val="single" w:color="auto" w:sz="4" w:space="0"/>
              <w:right w:val="single" w:color="auto" w:sz="4" w:space="0"/>
            </w:tcBorders>
            <w:vAlign w:val="center"/>
          </w:tcPr>
          <w:p w14:paraId="070F8BD5">
            <w:pPr>
              <w:widowControl/>
              <w:jc w:val="center"/>
              <w:rPr>
                <w:rFonts w:hint="eastAsia" w:ascii="宋体" w:hAnsi="宋体" w:cs="宋体"/>
                <w:kern w:val="0"/>
                <w:sz w:val="22"/>
                <w:szCs w:val="22"/>
              </w:rPr>
            </w:pPr>
          </w:p>
        </w:tc>
        <w:tc>
          <w:tcPr>
            <w:tcW w:w="2097" w:type="dxa"/>
            <w:tcBorders>
              <w:top w:val="nil"/>
              <w:left w:val="nil"/>
              <w:bottom w:val="single" w:color="auto" w:sz="4" w:space="0"/>
              <w:right w:val="single" w:color="auto" w:sz="4" w:space="0"/>
            </w:tcBorders>
            <w:vAlign w:val="center"/>
          </w:tcPr>
          <w:p w14:paraId="54E1C7DB">
            <w:pPr>
              <w:widowControl/>
              <w:jc w:val="center"/>
              <w:rPr>
                <w:rFonts w:hint="eastAsia" w:ascii="宋体" w:hAnsi="宋体" w:cs="宋体"/>
                <w:kern w:val="0"/>
                <w:sz w:val="22"/>
                <w:szCs w:val="22"/>
              </w:rPr>
            </w:pPr>
          </w:p>
        </w:tc>
        <w:tc>
          <w:tcPr>
            <w:tcW w:w="2376" w:type="dxa"/>
            <w:tcBorders>
              <w:top w:val="nil"/>
              <w:left w:val="nil"/>
              <w:bottom w:val="single" w:color="auto" w:sz="4" w:space="0"/>
              <w:right w:val="single" w:color="auto" w:sz="4" w:space="0"/>
            </w:tcBorders>
            <w:vAlign w:val="center"/>
          </w:tcPr>
          <w:p w14:paraId="2E64852B">
            <w:pPr>
              <w:widowControl/>
              <w:jc w:val="center"/>
              <w:rPr>
                <w:rFonts w:hint="eastAsia" w:ascii="宋体" w:hAnsi="宋体" w:cs="宋体"/>
                <w:kern w:val="0"/>
                <w:sz w:val="22"/>
                <w:szCs w:val="22"/>
              </w:rPr>
            </w:pPr>
          </w:p>
        </w:tc>
        <w:tc>
          <w:tcPr>
            <w:tcW w:w="1656" w:type="dxa"/>
            <w:tcBorders>
              <w:top w:val="nil"/>
              <w:left w:val="nil"/>
              <w:bottom w:val="single" w:color="auto" w:sz="4" w:space="0"/>
              <w:right w:val="single" w:color="auto" w:sz="4" w:space="0"/>
            </w:tcBorders>
            <w:vAlign w:val="center"/>
          </w:tcPr>
          <w:p w14:paraId="33BC9058">
            <w:pPr>
              <w:widowControl/>
              <w:jc w:val="center"/>
              <w:rPr>
                <w:rFonts w:hint="eastAsia" w:ascii="宋体" w:hAnsi="宋体" w:cs="宋体"/>
                <w:kern w:val="0"/>
                <w:sz w:val="22"/>
                <w:szCs w:val="22"/>
              </w:rPr>
            </w:pPr>
          </w:p>
        </w:tc>
        <w:tc>
          <w:tcPr>
            <w:tcW w:w="1872" w:type="dxa"/>
            <w:tcBorders>
              <w:top w:val="nil"/>
              <w:left w:val="nil"/>
              <w:bottom w:val="single" w:color="auto" w:sz="4" w:space="0"/>
              <w:right w:val="single" w:color="auto" w:sz="4" w:space="0"/>
            </w:tcBorders>
            <w:vAlign w:val="center"/>
          </w:tcPr>
          <w:p w14:paraId="6874DE1B">
            <w:pPr>
              <w:widowControl/>
              <w:jc w:val="center"/>
              <w:rPr>
                <w:rFonts w:hint="eastAsia" w:ascii="宋体" w:hAnsi="宋体" w:cs="宋体"/>
                <w:kern w:val="0"/>
                <w:sz w:val="22"/>
                <w:szCs w:val="22"/>
              </w:rPr>
            </w:pPr>
          </w:p>
        </w:tc>
        <w:tc>
          <w:tcPr>
            <w:tcW w:w="2136" w:type="dxa"/>
            <w:tcBorders>
              <w:top w:val="nil"/>
              <w:left w:val="nil"/>
              <w:bottom w:val="single" w:color="auto" w:sz="4" w:space="0"/>
              <w:right w:val="single" w:color="auto" w:sz="4" w:space="0"/>
            </w:tcBorders>
            <w:vAlign w:val="center"/>
          </w:tcPr>
          <w:p w14:paraId="2ADD6DDE">
            <w:pPr>
              <w:widowControl/>
              <w:jc w:val="center"/>
              <w:rPr>
                <w:rFonts w:hint="eastAsia" w:ascii="宋体" w:hAnsi="宋体" w:cs="宋体"/>
                <w:kern w:val="0"/>
                <w:sz w:val="22"/>
                <w:szCs w:val="22"/>
              </w:rPr>
            </w:pPr>
          </w:p>
        </w:tc>
      </w:tr>
      <w:tr w14:paraId="2AEE0404">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73BFE2B1">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121" w:type="dxa"/>
            <w:tcBorders>
              <w:top w:val="nil"/>
              <w:left w:val="nil"/>
              <w:bottom w:val="single" w:color="auto" w:sz="4" w:space="0"/>
              <w:right w:val="single" w:color="auto" w:sz="4" w:space="0"/>
            </w:tcBorders>
            <w:vAlign w:val="center"/>
          </w:tcPr>
          <w:p w14:paraId="7E839431">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13713" w:type="dxa"/>
            <w:gridSpan w:val="8"/>
            <w:tcBorders>
              <w:top w:val="nil"/>
              <w:left w:val="nil"/>
              <w:bottom w:val="single" w:color="auto" w:sz="4" w:space="0"/>
              <w:right w:val="single" w:color="auto" w:sz="4" w:space="0"/>
            </w:tcBorders>
            <w:vAlign w:val="center"/>
          </w:tcPr>
          <w:p w14:paraId="68C5BB84">
            <w:pPr>
              <w:widowControl/>
              <w:jc w:val="center"/>
              <w:rPr>
                <w:rFonts w:hint="eastAsia" w:ascii="宋体" w:hAnsi="宋体" w:cs="宋体"/>
                <w:kern w:val="0"/>
                <w:sz w:val="22"/>
                <w:szCs w:val="22"/>
              </w:rPr>
            </w:pPr>
            <w:r>
              <w:rPr>
                <w:rFonts w:hint="eastAsia" w:ascii="宋体" w:hAnsi="宋体" w:cs="宋体"/>
                <w:kern w:val="0"/>
                <w:sz w:val="22"/>
                <w:szCs w:val="22"/>
              </w:rPr>
              <w:t>大写：            （</w:t>
            </w:r>
            <w:r>
              <w:rPr>
                <w:rFonts w:hint="eastAsia" w:ascii="宋体" w:hAnsi="宋体"/>
                <w:sz w:val="24"/>
              </w:rPr>
              <w:t>小写：￥0</w:t>
            </w:r>
            <w:r>
              <w:rPr>
                <w:rFonts w:ascii="宋体" w:hAnsi="宋体" w:cs="宋体"/>
                <w:kern w:val="0"/>
                <w:sz w:val="24"/>
              </w:rPr>
              <w:t>00,000.00</w:t>
            </w:r>
            <w:r>
              <w:rPr>
                <w:rFonts w:hint="eastAsia" w:ascii="宋体" w:hAnsi="宋体" w:cs="宋体"/>
                <w:kern w:val="0"/>
                <w:sz w:val="22"/>
                <w:szCs w:val="22"/>
              </w:rPr>
              <w:t>）</w:t>
            </w:r>
          </w:p>
        </w:tc>
      </w:tr>
    </w:tbl>
    <w:p w14:paraId="315D43B5">
      <w:pPr>
        <w:adjustRightInd w:val="0"/>
        <w:spacing w:line="400" w:lineRule="exact"/>
        <w:rPr>
          <w:rFonts w:hint="eastAsia" w:ascii="宋体" w:hAnsi="宋体"/>
          <w:b/>
          <w:bCs/>
          <w:sz w:val="28"/>
          <w:szCs w:val="28"/>
        </w:rPr>
      </w:pPr>
    </w:p>
    <w:p w14:paraId="7087FE30">
      <w:pPr>
        <w:adjustRightInd w:val="0"/>
        <w:spacing w:line="400" w:lineRule="exact"/>
        <w:rPr>
          <w:rFonts w:hint="eastAsia" w:ascii="宋体" w:hAnsi="宋体"/>
          <w:b/>
          <w:bCs/>
          <w:sz w:val="28"/>
          <w:szCs w:val="28"/>
        </w:rPr>
      </w:pPr>
    </w:p>
    <w:tbl>
      <w:tblPr>
        <w:tblStyle w:val="7"/>
        <w:tblW w:w="0" w:type="auto"/>
        <w:tblInd w:w="0" w:type="dxa"/>
        <w:tblLayout w:type="fixed"/>
        <w:tblCellMar>
          <w:top w:w="0" w:type="dxa"/>
          <w:left w:w="108" w:type="dxa"/>
          <w:bottom w:w="0" w:type="dxa"/>
          <w:right w:w="108" w:type="dxa"/>
        </w:tblCellMar>
      </w:tblPr>
      <w:tblGrid>
        <w:gridCol w:w="636"/>
        <w:gridCol w:w="1123"/>
        <w:gridCol w:w="1829"/>
        <w:gridCol w:w="1668"/>
        <w:gridCol w:w="2076"/>
        <w:gridCol w:w="2388"/>
        <w:gridCol w:w="1656"/>
        <w:gridCol w:w="1896"/>
        <w:gridCol w:w="2088"/>
      </w:tblGrid>
      <w:tr w14:paraId="67EA3C5F">
        <w:tblPrEx>
          <w:tblCellMar>
            <w:top w:w="0" w:type="dxa"/>
            <w:left w:w="108" w:type="dxa"/>
            <w:bottom w:w="0" w:type="dxa"/>
            <w:right w:w="108" w:type="dxa"/>
          </w:tblCellMar>
        </w:tblPrEx>
        <w:trPr>
          <w:trHeight w:val="270" w:hRule="atLeast"/>
        </w:trPr>
        <w:tc>
          <w:tcPr>
            <w:tcW w:w="15360" w:type="dxa"/>
            <w:gridSpan w:val="9"/>
            <w:tcBorders>
              <w:top w:val="nil"/>
              <w:left w:val="nil"/>
              <w:bottom w:val="single" w:color="auto" w:sz="4" w:space="0"/>
              <w:right w:val="nil"/>
            </w:tcBorders>
            <w:vAlign w:val="center"/>
          </w:tcPr>
          <w:p w14:paraId="5C153928">
            <w:pPr>
              <w:adjustRightInd w:val="0"/>
              <w:spacing w:line="400" w:lineRule="exact"/>
              <w:ind w:firstLine="475" w:firstLineChars="197"/>
              <w:jc w:val="left"/>
              <w:rPr>
                <w:rFonts w:hint="eastAsia" w:ascii="宋体" w:hAnsi="宋体" w:cs="宋体"/>
                <w:kern w:val="0"/>
                <w:sz w:val="22"/>
                <w:szCs w:val="22"/>
              </w:rPr>
            </w:pPr>
            <w:r>
              <w:rPr>
                <w:rFonts w:hint="eastAsia" w:ascii="宋体" w:hAnsi="宋体"/>
                <w:b/>
                <w:bCs/>
                <w:sz w:val="24"/>
              </w:rPr>
              <w:t>（二）技术文件格式</w:t>
            </w:r>
          </w:p>
        </w:tc>
      </w:tr>
      <w:tr w14:paraId="213BC29D">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34DEC90C">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1123" w:type="dxa"/>
            <w:tcBorders>
              <w:top w:val="nil"/>
              <w:left w:val="nil"/>
              <w:bottom w:val="single" w:color="auto" w:sz="4" w:space="0"/>
              <w:right w:val="single" w:color="auto" w:sz="4" w:space="0"/>
            </w:tcBorders>
            <w:vAlign w:val="center"/>
          </w:tcPr>
          <w:p w14:paraId="3C542A18">
            <w:pPr>
              <w:widowControl/>
              <w:jc w:val="center"/>
              <w:rPr>
                <w:rFonts w:hint="eastAsia" w:ascii="宋体" w:hAnsi="宋体" w:cs="宋体"/>
                <w:kern w:val="0"/>
                <w:sz w:val="18"/>
                <w:szCs w:val="18"/>
              </w:rPr>
            </w:pPr>
            <w:r>
              <w:rPr>
                <w:rFonts w:hint="eastAsia" w:ascii="宋体" w:hAnsi="宋体" w:cs="宋体"/>
                <w:kern w:val="0"/>
                <w:sz w:val="18"/>
                <w:szCs w:val="18"/>
              </w:rPr>
              <w:t>产品名称</w:t>
            </w:r>
          </w:p>
        </w:tc>
        <w:tc>
          <w:tcPr>
            <w:tcW w:w="1829" w:type="dxa"/>
            <w:tcBorders>
              <w:top w:val="nil"/>
              <w:left w:val="nil"/>
              <w:bottom w:val="single" w:color="auto" w:sz="4" w:space="0"/>
              <w:right w:val="single" w:color="auto" w:sz="4" w:space="0"/>
            </w:tcBorders>
            <w:vAlign w:val="center"/>
          </w:tcPr>
          <w:p w14:paraId="2B5772E4">
            <w:pPr>
              <w:widowControl/>
              <w:jc w:val="center"/>
              <w:rPr>
                <w:rFonts w:hint="eastAsia" w:ascii="宋体" w:hAnsi="宋体" w:cs="宋体"/>
                <w:kern w:val="0"/>
                <w:sz w:val="18"/>
                <w:szCs w:val="18"/>
              </w:rPr>
            </w:pPr>
            <w:r>
              <w:rPr>
                <w:rFonts w:hint="eastAsia" w:ascii="宋体" w:hAnsi="宋体" w:cs="宋体"/>
                <w:kern w:val="0"/>
                <w:sz w:val="18"/>
                <w:szCs w:val="18"/>
              </w:rPr>
              <w:t>品牌</w:t>
            </w:r>
          </w:p>
        </w:tc>
        <w:tc>
          <w:tcPr>
            <w:tcW w:w="1668" w:type="dxa"/>
            <w:tcBorders>
              <w:top w:val="nil"/>
              <w:left w:val="nil"/>
              <w:bottom w:val="single" w:color="auto" w:sz="4" w:space="0"/>
              <w:right w:val="single" w:color="auto" w:sz="4" w:space="0"/>
            </w:tcBorders>
            <w:vAlign w:val="center"/>
          </w:tcPr>
          <w:p w14:paraId="1C0ED5D5">
            <w:pPr>
              <w:widowControl/>
              <w:jc w:val="center"/>
              <w:rPr>
                <w:rFonts w:hint="eastAsia" w:ascii="宋体" w:hAnsi="宋体" w:cs="宋体"/>
                <w:kern w:val="0"/>
                <w:sz w:val="18"/>
                <w:szCs w:val="18"/>
              </w:rPr>
            </w:pPr>
            <w:r>
              <w:rPr>
                <w:rFonts w:hint="eastAsia" w:ascii="宋体" w:hAnsi="宋体" w:cs="宋体"/>
                <w:kern w:val="0"/>
                <w:sz w:val="18"/>
                <w:szCs w:val="18"/>
              </w:rPr>
              <w:t>规格型号</w:t>
            </w:r>
          </w:p>
        </w:tc>
        <w:tc>
          <w:tcPr>
            <w:tcW w:w="2076" w:type="dxa"/>
            <w:tcBorders>
              <w:top w:val="nil"/>
              <w:left w:val="nil"/>
              <w:bottom w:val="single" w:color="auto" w:sz="4" w:space="0"/>
              <w:right w:val="single" w:color="auto" w:sz="4" w:space="0"/>
            </w:tcBorders>
            <w:vAlign w:val="center"/>
          </w:tcPr>
          <w:p w14:paraId="785A92A4">
            <w:pPr>
              <w:widowControl/>
              <w:jc w:val="center"/>
              <w:rPr>
                <w:rFonts w:hint="eastAsia" w:ascii="宋体" w:hAnsi="宋体" w:cs="宋体"/>
                <w:kern w:val="0"/>
                <w:sz w:val="18"/>
                <w:szCs w:val="18"/>
              </w:rPr>
            </w:pPr>
            <w:r>
              <w:rPr>
                <w:rFonts w:hint="eastAsia" w:ascii="宋体" w:hAnsi="宋体" w:cs="宋体"/>
                <w:kern w:val="0"/>
                <w:sz w:val="18"/>
                <w:szCs w:val="18"/>
              </w:rPr>
              <w:t>招标参考参数</w:t>
            </w:r>
          </w:p>
        </w:tc>
        <w:tc>
          <w:tcPr>
            <w:tcW w:w="2388" w:type="dxa"/>
            <w:tcBorders>
              <w:top w:val="nil"/>
              <w:left w:val="nil"/>
              <w:bottom w:val="single" w:color="auto" w:sz="4" w:space="0"/>
              <w:right w:val="single" w:color="auto" w:sz="4" w:space="0"/>
            </w:tcBorders>
            <w:vAlign w:val="center"/>
          </w:tcPr>
          <w:p w14:paraId="1D18FD82">
            <w:pPr>
              <w:widowControl/>
              <w:jc w:val="center"/>
              <w:rPr>
                <w:rFonts w:hint="eastAsia" w:ascii="宋体" w:hAnsi="宋体" w:cs="宋体"/>
                <w:kern w:val="0"/>
                <w:sz w:val="18"/>
                <w:szCs w:val="18"/>
              </w:rPr>
            </w:pPr>
            <w:r>
              <w:rPr>
                <w:rFonts w:hint="eastAsia" w:ascii="宋体" w:hAnsi="宋体" w:cs="宋体"/>
                <w:kern w:val="0"/>
                <w:sz w:val="18"/>
                <w:szCs w:val="18"/>
              </w:rPr>
              <w:t>投标产品参数</w:t>
            </w:r>
          </w:p>
        </w:tc>
        <w:tc>
          <w:tcPr>
            <w:tcW w:w="1656" w:type="dxa"/>
            <w:tcBorders>
              <w:top w:val="nil"/>
              <w:left w:val="nil"/>
              <w:bottom w:val="single" w:color="auto" w:sz="4" w:space="0"/>
              <w:right w:val="single" w:color="auto" w:sz="4" w:space="0"/>
            </w:tcBorders>
            <w:vAlign w:val="center"/>
          </w:tcPr>
          <w:p w14:paraId="66E8B6E8">
            <w:pPr>
              <w:widowControl/>
              <w:jc w:val="center"/>
              <w:rPr>
                <w:rFonts w:hint="eastAsia" w:ascii="宋体" w:hAnsi="宋体" w:cs="宋体"/>
                <w:kern w:val="0"/>
                <w:sz w:val="18"/>
                <w:szCs w:val="18"/>
              </w:rPr>
            </w:pPr>
            <w:r>
              <w:rPr>
                <w:rFonts w:hint="eastAsia" w:ascii="宋体" w:hAnsi="宋体" w:cs="宋体"/>
                <w:kern w:val="0"/>
                <w:sz w:val="18"/>
                <w:szCs w:val="18"/>
              </w:rPr>
              <w:t>偏离</w:t>
            </w:r>
          </w:p>
        </w:tc>
        <w:tc>
          <w:tcPr>
            <w:tcW w:w="1896" w:type="dxa"/>
            <w:tcBorders>
              <w:top w:val="nil"/>
              <w:left w:val="nil"/>
              <w:bottom w:val="single" w:color="auto" w:sz="4" w:space="0"/>
              <w:right w:val="single" w:color="auto" w:sz="4" w:space="0"/>
            </w:tcBorders>
            <w:vAlign w:val="center"/>
          </w:tcPr>
          <w:p w14:paraId="15B04E6F">
            <w:pPr>
              <w:widowControl/>
              <w:jc w:val="center"/>
              <w:rPr>
                <w:rFonts w:hint="eastAsia" w:ascii="宋体" w:hAnsi="宋体" w:cs="宋体"/>
                <w:kern w:val="0"/>
                <w:sz w:val="18"/>
                <w:szCs w:val="18"/>
              </w:rPr>
            </w:pPr>
            <w:r>
              <w:rPr>
                <w:rFonts w:hint="eastAsia" w:ascii="宋体" w:hAnsi="宋体" w:cs="宋体"/>
                <w:kern w:val="0"/>
                <w:sz w:val="18"/>
                <w:szCs w:val="18"/>
              </w:rPr>
              <w:t>说明</w:t>
            </w:r>
          </w:p>
        </w:tc>
        <w:tc>
          <w:tcPr>
            <w:tcW w:w="2088" w:type="dxa"/>
            <w:tcBorders>
              <w:top w:val="nil"/>
              <w:left w:val="nil"/>
              <w:bottom w:val="single" w:color="auto" w:sz="4" w:space="0"/>
              <w:right w:val="single" w:color="auto" w:sz="4" w:space="0"/>
            </w:tcBorders>
            <w:vAlign w:val="center"/>
          </w:tcPr>
          <w:p w14:paraId="5F7C0A83">
            <w:pPr>
              <w:widowControl/>
              <w:jc w:val="center"/>
              <w:rPr>
                <w:rFonts w:hint="eastAsia" w:ascii="宋体" w:hAnsi="宋体" w:cs="宋体"/>
                <w:kern w:val="0"/>
                <w:sz w:val="18"/>
                <w:szCs w:val="18"/>
              </w:rPr>
            </w:pPr>
            <w:r>
              <w:rPr>
                <w:rFonts w:hint="eastAsia" w:ascii="宋体" w:hAnsi="宋体" w:cs="宋体"/>
                <w:kern w:val="0"/>
                <w:sz w:val="18"/>
                <w:szCs w:val="18"/>
              </w:rPr>
              <w:t>备注</w:t>
            </w:r>
          </w:p>
        </w:tc>
      </w:tr>
      <w:tr w14:paraId="25C57E9B">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6A701F8E">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23" w:type="dxa"/>
            <w:tcBorders>
              <w:top w:val="nil"/>
              <w:left w:val="nil"/>
              <w:bottom w:val="single" w:color="auto" w:sz="4" w:space="0"/>
              <w:right w:val="single" w:color="auto" w:sz="4" w:space="0"/>
            </w:tcBorders>
            <w:vAlign w:val="center"/>
          </w:tcPr>
          <w:p w14:paraId="2F394222">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829" w:type="dxa"/>
            <w:tcBorders>
              <w:top w:val="nil"/>
              <w:left w:val="nil"/>
              <w:bottom w:val="single" w:color="auto" w:sz="4" w:space="0"/>
              <w:right w:val="single" w:color="auto" w:sz="4" w:space="0"/>
            </w:tcBorders>
            <w:vAlign w:val="center"/>
          </w:tcPr>
          <w:p w14:paraId="78904DC2">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68" w:type="dxa"/>
            <w:tcBorders>
              <w:top w:val="nil"/>
              <w:left w:val="nil"/>
              <w:bottom w:val="single" w:color="auto" w:sz="4" w:space="0"/>
              <w:right w:val="single" w:color="auto" w:sz="4" w:space="0"/>
            </w:tcBorders>
            <w:vAlign w:val="center"/>
          </w:tcPr>
          <w:p w14:paraId="0A917597">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076" w:type="dxa"/>
            <w:tcBorders>
              <w:top w:val="nil"/>
              <w:left w:val="nil"/>
              <w:bottom w:val="single" w:color="auto" w:sz="4" w:space="0"/>
              <w:right w:val="single" w:color="auto" w:sz="4" w:space="0"/>
            </w:tcBorders>
            <w:vAlign w:val="center"/>
          </w:tcPr>
          <w:p w14:paraId="5E026F79">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388" w:type="dxa"/>
            <w:tcBorders>
              <w:top w:val="nil"/>
              <w:left w:val="nil"/>
              <w:bottom w:val="single" w:color="auto" w:sz="4" w:space="0"/>
              <w:right w:val="single" w:color="auto" w:sz="4" w:space="0"/>
            </w:tcBorders>
            <w:vAlign w:val="center"/>
          </w:tcPr>
          <w:p w14:paraId="1C00638D">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56" w:type="dxa"/>
            <w:tcBorders>
              <w:top w:val="nil"/>
              <w:left w:val="nil"/>
              <w:bottom w:val="single" w:color="auto" w:sz="4" w:space="0"/>
              <w:right w:val="single" w:color="auto" w:sz="4" w:space="0"/>
            </w:tcBorders>
            <w:vAlign w:val="center"/>
          </w:tcPr>
          <w:p w14:paraId="2824059C">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896" w:type="dxa"/>
            <w:tcBorders>
              <w:top w:val="nil"/>
              <w:left w:val="nil"/>
              <w:bottom w:val="single" w:color="auto" w:sz="4" w:space="0"/>
              <w:right w:val="single" w:color="auto" w:sz="4" w:space="0"/>
            </w:tcBorders>
            <w:vAlign w:val="center"/>
          </w:tcPr>
          <w:p w14:paraId="099E249F">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088" w:type="dxa"/>
            <w:tcBorders>
              <w:top w:val="nil"/>
              <w:left w:val="nil"/>
              <w:bottom w:val="single" w:color="auto" w:sz="4" w:space="0"/>
              <w:right w:val="single" w:color="auto" w:sz="4" w:space="0"/>
            </w:tcBorders>
            <w:vAlign w:val="center"/>
          </w:tcPr>
          <w:p w14:paraId="1C26EBD6">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6FAE25C4">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1A5BEDC3">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23" w:type="dxa"/>
            <w:tcBorders>
              <w:top w:val="nil"/>
              <w:left w:val="nil"/>
              <w:bottom w:val="single" w:color="auto" w:sz="4" w:space="0"/>
              <w:right w:val="single" w:color="auto" w:sz="4" w:space="0"/>
            </w:tcBorders>
            <w:vAlign w:val="center"/>
          </w:tcPr>
          <w:p w14:paraId="1AFE52BD">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829" w:type="dxa"/>
            <w:tcBorders>
              <w:top w:val="nil"/>
              <w:left w:val="nil"/>
              <w:bottom w:val="single" w:color="auto" w:sz="4" w:space="0"/>
              <w:right w:val="single" w:color="auto" w:sz="4" w:space="0"/>
            </w:tcBorders>
            <w:vAlign w:val="center"/>
          </w:tcPr>
          <w:p w14:paraId="4467DD05">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68" w:type="dxa"/>
            <w:tcBorders>
              <w:top w:val="nil"/>
              <w:left w:val="nil"/>
              <w:bottom w:val="single" w:color="auto" w:sz="4" w:space="0"/>
              <w:right w:val="single" w:color="auto" w:sz="4" w:space="0"/>
            </w:tcBorders>
            <w:vAlign w:val="center"/>
          </w:tcPr>
          <w:p w14:paraId="018B12D4">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076" w:type="dxa"/>
            <w:tcBorders>
              <w:top w:val="nil"/>
              <w:left w:val="nil"/>
              <w:bottom w:val="single" w:color="auto" w:sz="4" w:space="0"/>
              <w:right w:val="single" w:color="auto" w:sz="4" w:space="0"/>
            </w:tcBorders>
            <w:vAlign w:val="center"/>
          </w:tcPr>
          <w:p w14:paraId="1E386CBE">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388" w:type="dxa"/>
            <w:tcBorders>
              <w:top w:val="nil"/>
              <w:left w:val="nil"/>
              <w:bottom w:val="single" w:color="auto" w:sz="4" w:space="0"/>
              <w:right w:val="single" w:color="auto" w:sz="4" w:space="0"/>
            </w:tcBorders>
            <w:vAlign w:val="center"/>
          </w:tcPr>
          <w:p w14:paraId="64791A81">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56" w:type="dxa"/>
            <w:tcBorders>
              <w:top w:val="nil"/>
              <w:left w:val="nil"/>
              <w:bottom w:val="single" w:color="auto" w:sz="4" w:space="0"/>
              <w:right w:val="single" w:color="auto" w:sz="4" w:space="0"/>
            </w:tcBorders>
            <w:vAlign w:val="center"/>
          </w:tcPr>
          <w:p w14:paraId="63CB3D66">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896" w:type="dxa"/>
            <w:tcBorders>
              <w:top w:val="nil"/>
              <w:left w:val="nil"/>
              <w:bottom w:val="single" w:color="auto" w:sz="4" w:space="0"/>
              <w:right w:val="single" w:color="auto" w:sz="4" w:space="0"/>
            </w:tcBorders>
            <w:vAlign w:val="center"/>
          </w:tcPr>
          <w:p w14:paraId="3C277734">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088" w:type="dxa"/>
            <w:tcBorders>
              <w:top w:val="nil"/>
              <w:left w:val="nil"/>
              <w:bottom w:val="single" w:color="auto" w:sz="4" w:space="0"/>
              <w:right w:val="single" w:color="auto" w:sz="4" w:space="0"/>
            </w:tcBorders>
            <w:vAlign w:val="center"/>
          </w:tcPr>
          <w:p w14:paraId="3BB01F61">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36909504">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3E1C7727">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23" w:type="dxa"/>
            <w:tcBorders>
              <w:top w:val="nil"/>
              <w:left w:val="nil"/>
              <w:bottom w:val="single" w:color="auto" w:sz="4" w:space="0"/>
              <w:right w:val="single" w:color="auto" w:sz="4" w:space="0"/>
            </w:tcBorders>
            <w:vAlign w:val="center"/>
          </w:tcPr>
          <w:p w14:paraId="5B3BE5F0">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829" w:type="dxa"/>
            <w:tcBorders>
              <w:top w:val="nil"/>
              <w:left w:val="nil"/>
              <w:bottom w:val="single" w:color="auto" w:sz="4" w:space="0"/>
              <w:right w:val="single" w:color="auto" w:sz="4" w:space="0"/>
            </w:tcBorders>
            <w:vAlign w:val="center"/>
          </w:tcPr>
          <w:p w14:paraId="412AD02C">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68" w:type="dxa"/>
            <w:tcBorders>
              <w:top w:val="nil"/>
              <w:left w:val="nil"/>
              <w:bottom w:val="single" w:color="auto" w:sz="4" w:space="0"/>
              <w:right w:val="single" w:color="auto" w:sz="4" w:space="0"/>
            </w:tcBorders>
            <w:vAlign w:val="center"/>
          </w:tcPr>
          <w:p w14:paraId="7C4FFE56">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076" w:type="dxa"/>
            <w:tcBorders>
              <w:top w:val="nil"/>
              <w:left w:val="nil"/>
              <w:bottom w:val="single" w:color="auto" w:sz="4" w:space="0"/>
              <w:right w:val="single" w:color="auto" w:sz="4" w:space="0"/>
            </w:tcBorders>
            <w:vAlign w:val="center"/>
          </w:tcPr>
          <w:p w14:paraId="3603F492">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388" w:type="dxa"/>
            <w:tcBorders>
              <w:top w:val="nil"/>
              <w:left w:val="nil"/>
              <w:bottom w:val="single" w:color="auto" w:sz="4" w:space="0"/>
              <w:right w:val="single" w:color="auto" w:sz="4" w:space="0"/>
            </w:tcBorders>
            <w:vAlign w:val="center"/>
          </w:tcPr>
          <w:p w14:paraId="0FE026DB">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656" w:type="dxa"/>
            <w:tcBorders>
              <w:top w:val="nil"/>
              <w:left w:val="nil"/>
              <w:bottom w:val="single" w:color="auto" w:sz="4" w:space="0"/>
              <w:right w:val="single" w:color="auto" w:sz="4" w:space="0"/>
            </w:tcBorders>
            <w:vAlign w:val="center"/>
          </w:tcPr>
          <w:p w14:paraId="098259EA">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896" w:type="dxa"/>
            <w:tcBorders>
              <w:top w:val="nil"/>
              <w:left w:val="nil"/>
              <w:bottom w:val="single" w:color="auto" w:sz="4" w:space="0"/>
              <w:right w:val="single" w:color="auto" w:sz="4" w:space="0"/>
            </w:tcBorders>
            <w:vAlign w:val="center"/>
          </w:tcPr>
          <w:p w14:paraId="6471B472">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2088" w:type="dxa"/>
            <w:tcBorders>
              <w:top w:val="nil"/>
              <w:left w:val="nil"/>
              <w:bottom w:val="single" w:color="auto" w:sz="4" w:space="0"/>
              <w:right w:val="single" w:color="auto" w:sz="4" w:space="0"/>
            </w:tcBorders>
            <w:vAlign w:val="center"/>
          </w:tcPr>
          <w:p w14:paraId="5A0D7E9F">
            <w:pPr>
              <w:widowControl/>
              <w:jc w:val="left"/>
              <w:rPr>
                <w:rFonts w:hint="eastAsia" w:ascii="宋体" w:hAnsi="宋体" w:cs="宋体"/>
                <w:kern w:val="0"/>
                <w:sz w:val="22"/>
                <w:szCs w:val="22"/>
              </w:rPr>
            </w:pPr>
            <w:r>
              <w:rPr>
                <w:rFonts w:hint="eastAsia" w:ascii="宋体" w:hAnsi="宋体" w:cs="宋体"/>
                <w:kern w:val="0"/>
                <w:sz w:val="22"/>
                <w:szCs w:val="22"/>
              </w:rPr>
              <w:t>　</w:t>
            </w:r>
          </w:p>
        </w:tc>
      </w:tr>
    </w:tbl>
    <w:p w14:paraId="2876A66E">
      <w:pPr>
        <w:adjustRightInd w:val="0"/>
        <w:snapToGrid w:val="0"/>
        <w:spacing w:line="400" w:lineRule="exact"/>
        <w:ind w:firstLine="480"/>
        <w:rPr>
          <w:rFonts w:hint="eastAsia" w:ascii="宋体" w:hAnsi="宋体"/>
          <w:b/>
          <w:bCs/>
          <w:sz w:val="28"/>
          <w:szCs w:val="28"/>
        </w:rPr>
      </w:pPr>
      <w:r>
        <w:rPr>
          <w:rFonts w:hint="eastAsia" w:ascii="宋体" w:hAnsi="宋体"/>
          <w:b/>
          <w:bCs/>
          <w:sz w:val="24"/>
        </w:rPr>
        <w:t>投标相关文件要求：</w:t>
      </w:r>
    </w:p>
    <w:p w14:paraId="65D90921">
      <w:pPr>
        <w:spacing w:line="360" w:lineRule="auto"/>
        <w:ind w:firstLine="565" w:firstLineChars="202"/>
        <w:rPr>
          <w:rFonts w:hint="eastAsia" w:ascii="宋体" w:hAnsi="宋体"/>
          <w:sz w:val="28"/>
          <w:szCs w:val="28"/>
        </w:rPr>
      </w:pPr>
      <w:r>
        <w:rPr>
          <w:rFonts w:hint="eastAsia" w:ascii="宋体" w:hAnsi="宋体"/>
          <w:sz w:val="28"/>
          <w:szCs w:val="28"/>
        </w:rPr>
        <w:t>1.所有报价均以人民币最终报价，含设备费用、安装调试费、运费、清洁费、退换货费、税费(提供</w:t>
      </w:r>
      <w:bookmarkStart w:id="1" w:name="_GoBack"/>
      <w:bookmarkEnd w:id="1"/>
      <w:r>
        <w:rPr>
          <w:rFonts w:hint="eastAsia" w:ascii="宋体" w:hAnsi="宋体"/>
          <w:sz w:val="28"/>
          <w:szCs w:val="28"/>
        </w:rPr>
        <w:t>增值税普通发票)、售后服务等全部费用。报价文件中须提供详细报价清单并提供安装调试时间，并满足项目建设方案技术要求</w:t>
      </w:r>
    </w:p>
    <w:p w14:paraId="106B25CC">
      <w:pPr>
        <w:spacing w:line="360" w:lineRule="auto"/>
        <w:ind w:firstLine="565" w:firstLineChars="202"/>
        <w:rPr>
          <w:rFonts w:hint="eastAsia" w:ascii="宋体" w:hAnsi="宋体"/>
          <w:sz w:val="28"/>
          <w:szCs w:val="28"/>
        </w:rPr>
      </w:pPr>
      <w:r>
        <w:rPr>
          <w:rFonts w:hint="eastAsia" w:ascii="宋体" w:hAnsi="宋体"/>
          <w:sz w:val="28"/>
          <w:szCs w:val="28"/>
        </w:rPr>
        <w:t>2.竞谈人须在竞价文件中单独提供一份切实可行的售后服务承诺书，明确质保期内、外的服务条款。</w:t>
      </w:r>
    </w:p>
    <w:p w14:paraId="28F6B20C">
      <w:pPr>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ascii="宋体" w:hAnsi="宋体"/>
        </w:rPr>
        <w:t xml:space="preserve"> </w:t>
      </w:r>
      <w:r>
        <w:rPr>
          <w:rFonts w:hint="eastAsia" w:ascii="宋体" w:hAnsi="宋体"/>
          <w:sz w:val="28"/>
          <w:szCs w:val="28"/>
        </w:rPr>
        <w:t>竞谈人在投标的同时请附上企业现行合法有效的营业执照原件（或营业执照公证件）及复印件（盖公章）以及售后服务承诺等相关证明。</w:t>
      </w:r>
    </w:p>
    <w:p w14:paraId="1F0E9BAC">
      <w:pPr>
        <w:spacing w:line="360" w:lineRule="auto"/>
        <w:ind w:firstLine="565" w:firstLineChars="202"/>
        <w:rPr>
          <w:rFonts w:hint="eastAsia" w:ascii="宋体" w:hAnsi="宋体"/>
          <w:sz w:val="28"/>
          <w:szCs w:val="28"/>
        </w:rPr>
      </w:pPr>
      <w:r>
        <w:rPr>
          <w:rFonts w:hint="eastAsia" w:ascii="宋体" w:hAnsi="宋体"/>
          <w:sz w:val="28"/>
          <w:szCs w:val="28"/>
        </w:rPr>
        <w:t>4.如竞价人单位法定代表人未能到现场参与，委托单位其他人员参与竞谈的，需提供法定代表人授权委托书及竞谈人在本公司购买的近6个月社保证明。</w:t>
      </w:r>
    </w:p>
    <w:p w14:paraId="4AFEB319">
      <w:pPr>
        <w:tabs>
          <w:tab w:val="left" w:pos="600"/>
        </w:tabs>
        <w:spacing w:line="360" w:lineRule="auto"/>
        <w:ind w:firstLine="560" w:firstLineChars="200"/>
        <w:rPr>
          <w:rFonts w:hint="eastAsia"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5. ★标书中的报价文件和技术文件需分别独立封装。其中报价文件应包含详细的设备清单及报价；技术文件则必须涵盖资质证明、竞价人提供的近三年内3个以上同类产品的业绩合同复印件（需加盖单位公章）或竞价人提供的厂家近三年内3个以上同类产品的业绩合同复印件（需加盖厂家公章）。此外，技术文件还应包括谈判代表的授权书、社保证明、详细清单、技术参数偏离表、建设方案以及售后服务方案等，且技术文件中严禁包含任何产品报价信息。投标现场还需提供一份U盘，存储上述资质证明、业绩合同复印件、谈判代表的授权书及社保证明等文件的盖章件电子档。</w:t>
      </w:r>
    </w:p>
    <w:p w14:paraId="691599E3">
      <w:pPr>
        <w:spacing w:line="580" w:lineRule="exact"/>
        <w:ind w:firstLine="845" w:firstLineChars="30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 对于代理产品的供应商，若中标，在签订合同前，必须提供原厂家的授权书及售后承诺书（需加盖厂家公章）。</w:t>
      </w:r>
    </w:p>
    <w:p w14:paraId="497F89CF">
      <w:pPr>
        <w:spacing w:line="580" w:lineRule="exact"/>
        <w:ind w:firstLine="849" w:firstLineChars="302"/>
        <w:rPr>
          <w:rFonts w:hint="eastAsia" w:ascii="宋体" w:hAnsi="宋体"/>
          <w:b/>
          <w:bCs/>
          <w:sz w:val="28"/>
          <w:szCs w:val="28"/>
        </w:rPr>
      </w:pPr>
      <w:r>
        <w:rPr>
          <w:rFonts w:hint="eastAsia" w:ascii="宋体" w:hAnsi="宋体"/>
          <w:b/>
          <w:bCs/>
          <w:sz w:val="28"/>
          <w:szCs w:val="28"/>
        </w:rPr>
        <w:t>六、交货及货款的结算方式：</w:t>
      </w:r>
    </w:p>
    <w:p w14:paraId="402E965F">
      <w:pPr>
        <w:spacing w:line="360" w:lineRule="auto"/>
        <w:ind w:firstLine="560" w:firstLineChars="200"/>
        <w:rPr>
          <w:rFonts w:hint="eastAsia" w:ascii="宋体" w:hAnsi="宋体"/>
          <w:sz w:val="28"/>
          <w:szCs w:val="28"/>
        </w:rPr>
      </w:pPr>
      <w:r>
        <w:rPr>
          <w:rFonts w:hint="eastAsia" w:ascii="宋体" w:hAnsi="宋体"/>
          <w:sz w:val="28"/>
          <w:szCs w:val="28"/>
        </w:rPr>
        <w:t>在合同签订后，严格按照院方指定的时间、地点安装调试完毕，并作好人员培训等相关工作，经验收合格后支付总货款的</w:t>
      </w:r>
      <w:r>
        <w:rPr>
          <w:rFonts w:ascii="宋体" w:hAnsi="宋体"/>
          <w:sz w:val="28"/>
          <w:szCs w:val="28"/>
        </w:rPr>
        <w:t xml:space="preserve"> </w:t>
      </w:r>
      <w:r>
        <w:rPr>
          <w:rFonts w:hint="eastAsia" w:ascii="宋体" w:hAnsi="宋体"/>
          <w:sz w:val="28"/>
          <w:szCs w:val="28"/>
        </w:rPr>
        <w:t>95</w:t>
      </w:r>
      <w:r>
        <w:rPr>
          <w:rFonts w:ascii="宋体" w:hAnsi="宋体"/>
          <w:sz w:val="28"/>
          <w:szCs w:val="28"/>
        </w:rPr>
        <w:t xml:space="preserve"> %</w:t>
      </w:r>
      <w:r>
        <w:rPr>
          <w:rFonts w:hint="eastAsia" w:ascii="宋体" w:hAnsi="宋体"/>
          <w:sz w:val="28"/>
          <w:szCs w:val="28"/>
        </w:rPr>
        <w:t>，余款5%在质保期满后支付。</w:t>
      </w:r>
    </w:p>
    <w:p w14:paraId="56231159">
      <w:pPr>
        <w:spacing w:line="360" w:lineRule="auto"/>
        <w:ind w:firstLine="565" w:firstLineChars="201"/>
        <w:rPr>
          <w:rFonts w:hint="eastAsia" w:ascii="宋体" w:hAnsi="宋体"/>
          <w:b/>
          <w:bCs/>
          <w:sz w:val="28"/>
          <w:szCs w:val="28"/>
        </w:rPr>
      </w:pPr>
      <w:r>
        <w:rPr>
          <w:rFonts w:hint="eastAsia" w:ascii="宋体" w:hAnsi="宋体"/>
          <w:b/>
          <w:bCs/>
          <w:sz w:val="28"/>
          <w:szCs w:val="28"/>
        </w:rPr>
        <w:t>七、谈判有关说明：</w:t>
      </w:r>
    </w:p>
    <w:p w14:paraId="0A79B323">
      <w:pPr>
        <w:spacing w:line="360" w:lineRule="auto"/>
        <w:ind w:firstLine="615"/>
        <w:rPr>
          <w:rFonts w:hint="eastAsia" w:ascii="宋体" w:hAnsi="宋体"/>
          <w:sz w:val="28"/>
          <w:szCs w:val="28"/>
        </w:rPr>
      </w:pPr>
      <w:r>
        <w:rPr>
          <w:rFonts w:hint="eastAsia" w:ascii="宋体" w:hAnsi="宋体"/>
          <w:sz w:val="28"/>
          <w:szCs w:val="28"/>
        </w:rPr>
        <w:t xml:space="preserve">1.谈判地点：重庆人文科技学院后勤处一楼会议室。 </w:t>
      </w:r>
    </w:p>
    <w:p w14:paraId="676291AF">
      <w:pPr>
        <w:spacing w:line="360" w:lineRule="auto"/>
        <w:ind w:firstLine="615"/>
        <w:rPr>
          <w:rFonts w:hint="eastAsia" w:ascii="宋体" w:hAnsi="宋体" w:eastAsia="宋体"/>
          <w:sz w:val="28"/>
          <w:szCs w:val="28"/>
          <w:lang w:val="en-US" w:eastAsia="zh-CN"/>
        </w:rPr>
      </w:pPr>
      <w:r>
        <w:rPr>
          <w:rFonts w:hint="eastAsia" w:ascii="宋体" w:hAnsi="宋体"/>
          <w:sz w:val="28"/>
          <w:szCs w:val="28"/>
        </w:rPr>
        <w:t>2.谈判时间：</w:t>
      </w:r>
      <w:r>
        <w:rPr>
          <w:rFonts w:hint="eastAsia" w:ascii="宋体" w:hAnsi="宋体"/>
          <w:sz w:val="28"/>
          <w:szCs w:val="28"/>
          <w:lang w:eastAsia="zh-CN"/>
        </w:rPr>
        <w:t>另行通知</w:t>
      </w:r>
    </w:p>
    <w:p w14:paraId="09506959">
      <w:pPr>
        <w:spacing w:line="360" w:lineRule="auto"/>
        <w:ind w:firstLine="615"/>
        <w:rPr>
          <w:rFonts w:hint="eastAsia" w:ascii="宋体" w:hAnsi="宋体"/>
          <w:sz w:val="28"/>
          <w:szCs w:val="28"/>
        </w:rPr>
      </w:pPr>
      <w:r>
        <w:rPr>
          <w:rFonts w:hint="eastAsia" w:ascii="宋体" w:hAnsi="宋体"/>
          <w:sz w:val="28"/>
          <w:szCs w:val="28"/>
        </w:rPr>
        <w:t>3.有关规定：超过谈判截止时间、不密封的谈判文件或不按《谈判文件》规定提交相关资质的谈判，我处恕不接受。</w:t>
      </w:r>
    </w:p>
    <w:p w14:paraId="06DEA43A">
      <w:pPr>
        <w:spacing w:line="360" w:lineRule="auto"/>
        <w:ind w:firstLine="565" w:firstLineChars="201"/>
        <w:rPr>
          <w:rFonts w:hint="eastAsia" w:ascii="宋体" w:hAnsi="宋体"/>
          <w:b/>
          <w:bCs/>
          <w:sz w:val="28"/>
          <w:szCs w:val="28"/>
        </w:rPr>
      </w:pPr>
      <w:r>
        <w:rPr>
          <w:rFonts w:hint="eastAsia" w:ascii="宋体" w:hAnsi="宋体"/>
          <w:b/>
          <w:bCs/>
          <w:sz w:val="28"/>
          <w:szCs w:val="28"/>
        </w:rPr>
        <w:t>八、联系人及联系方式：范老师  023-42460570</w:t>
      </w:r>
    </w:p>
    <w:p w14:paraId="192F616F">
      <w:pPr>
        <w:spacing w:line="360" w:lineRule="auto"/>
        <w:ind w:firstLine="565" w:firstLineChars="201"/>
        <w:rPr>
          <w:rFonts w:hint="eastAsia" w:ascii="宋体" w:hAnsi="宋体"/>
          <w:b/>
          <w:bCs/>
          <w:sz w:val="28"/>
          <w:szCs w:val="28"/>
        </w:rPr>
      </w:pPr>
      <w:r>
        <w:rPr>
          <w:rFonts w:hint="eastAsia" w:ascii="宋体" w:hAnsi="宋体"/>
          <w:b/>
          <w:bCs/>
          <w:sz w:val="28"/>
          <w:szCs w:val="28"/>
        </w:rPr>
        <w:t>九、凡涉及本次谈判文件的解释权归竞争性谈判管理小组。</w:t>
      </w:r>
    </w:p>
    <w:p w14:paraId="35C40FED">
      <w:pPr>
        <w:tabs>
          <w:tab w:val="left" w:pos="600"/>
        </w:tabs>
        <w:spacing w:line="360" w:lineRule="auto"/>
        <w:ind w:firstLine="560" w:firstLineChars="200"/>
        <w:rPr>
          <w:rFonts w:hint="eastAsia" w:ascii="宋体" w:hAnsi="宋体"/>
          <w:sz w:val="28"/>
          <w:szCs w:val="28"/>
        </w:rPr>
      </w:pPr>
      <w:r>
        <w:rPr>
          <w:rFonts w:hint="eastAsia" w:ascii="宋体" w:hAnsi="宋体"/>
          <w:sz w:val="28"/>
          <w:szCs w:val="28"/>
        </w:rPr>
        <w:t>十、一切与谈判有关的费用，均由竞谈人自理。</w:t>
      </w:r>
    </w:p>
    <w:p w14:paraId="35952DBF">
      <w:pPr>
        <w:tabs>
          <w:tab w:val="left" w:pos="600"/>
        </w:tabs>
        <w:spacing w:line="580" w:lineRule="exact"/>
        <w:jc w:val="center"/>
        <w:rPr>
          <w:rFonts w:hint="eastAsia" w:ascii="宋体" w:hAnsi="宋体"/>
          <w:b/>
          <w:bCs/>
          <w:sz w:val="32"/>
          <w:szCs w:val="32"/>
        </w:rPr>
      </w:pPr>
    </w:p>
    <w:p w14:paraId="51DEAC67">
      <w:pPr>
        <w:tabs>
          <w:tab w:val="left" w:pos="600"/>
        </w:tabs>
        <w:spacing w:line="580" w:lineRule="exact"/>
        <w:jc w:val="center"/>
        <w:rPr>
          <w:rFonts w:hint="eastAsia" w:ascii="宋体" w:hAnsi="宋体"/>
          <w:b/>
          <w:bCs/>
          <w:sz w:val="32"/>
          <w:szCs w:val="32"/>
        </w:rPr>
      </w:pPr>
    </w:p>
    <w:p w14:paraId="6D9E32D4">
      <w:pPr>
        <w:tabs>
          <w:tab w:val="left" w:pos="600"/>
        </w:tabs>
        <w:spacing w:line="580" w:lineRule="exact"/>
        <w:jc w:val="center"/>
        <w:rPr>
          <w:rFonts w:hint="eastAsia" w:ascii="宋体" w:hAnsi="宋体"/>
          <w:b/>
          <w:bCs/>
          <w:sz w:val="32"/>
          <w:szCs w:val="32"/>
        </w:rPr>
      </w:pPr>
    </w:p>
    <w:p w14:paraId="73B9CE74">
      <w:pPr>
        <w:tabs>
          <w:tab w:val="left" w:pos="600"/>
        </w:tabs>
        <w:spacing w:line="580" w:lineRule="exact"/>
        <w:jc w:val="center"/>
        <w:rPr>
          <w:rFonts w:hint="eastAsia" w:ascii="宋体" w:hAnsi="宋体"/>
          <w:b/>
          <w:bCs/>
          <w:sz w:val="32"/>
          <w:szCs w:val="32"/>
        </w:rPr>
      </w:pPr>
      <w:r>
        <w:rPr>
          <w:rFonts w:hint="eastAsia" w:ascii="宋体" w:hAnsi="宋体"/>
          <w:b/>
          <w:bCs/>
          <w:sz w:val="32"/>
          <w:szCs w:val="32"/>
        </w:rPr>
        <w:t>第二部分竞争性谈判相关附件</w:t>
      </w:r>
    </w:p>
    <w:p w14:paraId="3AC0C28C">
      <w:pPr>
        <w:tabs>
          <w:tab w:val="left" w:pos="600"/>
        </w:tabs>
        <w:spacing w:line="360" w:lineRule="auto"/>
        <w:ind w:firstLine="565" w:firstLineChars="201"/>
        <w:rPr>
          <w:rFonts w:hint="eastAsia" w:ascii="宋体" w:hAnsi="宋体"/>
          <w:b/>
          <w:bCs/>
          <w:sz w:val="28"/>
          <w:szCs w:val="28"/>
        </w:rPr>
      </w:pPr>
      <w:r>
        <w:rPr>
          <w:rFonts w:hint="eastAsia" w:ascii="宋体" w:hAnsi="宋体"/>
          <w:b/>
          <w:bCs/>
          <w:sz w:val="28"/>
          <w:szCs w:val="28"/>
        </w:rPr>
        <w:t>附件</w:t>
      </w:r>
      <w:r>
        <w:rPr>
          <w:rFonts w:ascii="宋体" w:hAnsi="宋体"/>
          <w:b/>
          <w:bCs/>
          <w:sz w:val="28"/>
          <w:szCs w:val="28"/>
        </w:rPr>
        <w:t>1</w:t>
      </w:r>
      <w:r>
        <w:rPr>
          <w:rFonts w:hint="eastAsia" w:ascii="宋体" w:hAnsi="宋体"/>
          <w:b/>
          <w:bCs/>
          <w:sz w:val="28"/>
          <w:szCs w:val="28"/>
        </w:rPr>
        <w:t>：买卖合同主要条款</w:t>
      </w:r>
    </w:p>
    <w:p w14:paraId="142396EE">
      <w:pPr>
        <w:tabs>
          <w:tab w:val="left" w:pos="600"/>
        </w:tabs>
        <w:spacing w:line="360" w:lineRule="auto"/>
        <w:ind w:firstLine="565" w:firstLineChars="201"/>
        <w:rPr>
          <w:rFonts w:hint="eastAsia" w:ascii="宋体" w:hAnsi="宋体"/>
          <w:b/>
          <w:bCs/>
          <w:sz w:val="28"/>
          <w:szCs w:val="28"/>
        </w:rPr>
      </w:pPr>
    </w:p>
    <w:p w14:paraId="47DC2E38">
      <w:pPr>
        <w:pStyle w:val="18"/>
        <w:rPr>
          <w:rFonts w:hint="eastAsia" w:ascii="宋体" w:hAnsi="宋体"/>
          <w:b/>
          <w:sz w:val="36"/>
          <w:szCs w:val="36"/>
        </w:rPr>
      </w:pPr>
      <w:r>
        <w:rPr>
          <w:rFonts w:hint="eastAsia" w:ascii="宋体" w:hAnsi="宋体"/>
          <w:b/>
          <w:sz w:val="36"/>
          <w:szCs w:val="36"/>
        </w:rPr>
        <w:t>买卖合同主要条款</w:t>
      </w:r>
    </w:p>
    <w:p w14:paraId="4CB0792E">
      <w:pPr>
        <w:widowControl/>
        <w:adjustRightInd w:val="0"/>
        <w:snapToGrid w:val="0"/>
        <w:spacing w:line="460" w:lineRule="exact"/>
        <w:ind w:firstLine="487" w:firstLineChars="202"/>
        <w:jc w:val="left"/>
        <w:rPr>
          <w:rFonts w:hint="eastAsia" w:ascii="宋体" w:hAnsi="宋体"/>
          <w:b/>
          <w:sz w:val="24"/>
        </w:rPr>
      </w:pPr>
    </w:p>
    <w:p w14:paraId="7D5E3C13">
      <w:pPr>
        <w:widowControl/>
        <w:adjustRightInd w:val="0"/>
        <w:snapToGrid w:val="0"/>
        <w:spacing w:line="460" w:lineRule="exact"/>
        <w:ind w:firstLine="361" w:firstLineChars="150"/>
        <w:jc w:val="left"/>
        <w:rPr>
          <w:rFonts w:hint="eastAsia" w:ascii="宋体" w:hAnsi="宋体"/>
          <w:b/>
          <w:sz w:val="24"/>
        </w:rPr>
      </w:pPr>
      <w:r>
        <w:rPr>
          <w:rFonts w:hint="eastAsia" w:ascii="宋体" w:hAnsi="宋体"/>
          <w:b/>
          <w:sz w:val="24"/>
        </w:rPr>
        <w:t>甲方（买方）：</w:t>
      </w:r>
    </w:p>
    <w:p w14:paraId="37BE717A">
      <w:pPr>
        <w:adjustRightInd w:val="0"/>
        <w:snapToGrid w:val="0"/>
        <w:spacing w:line="460" w:lineRule="exact"/>
        <w:ind w:firstLine="361" w:firstLineChars="150"/>
        <w:rPr>
          <w:rFonts w:hint="eastAsia" w:ascii="宋体" w:hAnsi="宋体"/>
          <w:b/>
          <w:sz w:val="24"/>
        </w:rPr>
      </w:pPr>
      <w:r>
        <w:rPr>
          <w:rFonts w:hint="eastAsia" w:ascii="宋体" w:hAnsi="宋体"/>
          <w:b/>
          <w:sz w:val="24"/>
        </w:rPr>
        <w:t>乙方（卖方）：</w:t>
      </w:r>
    </w:p>
    <w:p w14:paraId="69A194FC">
      <w:pPr>
        <w:widowControl/>
        <w:adjustRightInd w:val="0"/>
        <w:snapToGrid w:val="0"/>
        <w:spacing w:line="460" w:lineRule="exact"/>
        <w:ind w:firstLine="487" w:firstLineChars="202"/>
        <w:jc w:val="left"/>
        <w:rPr>
          <w:rFonts w:hint="eastAsia" w:ascii="宋体" w:hAnsi="宋体"/>
          <w:b/>
          <w:sz w:val="24"/>
        </w:rPr>
      </w:pPr>
    </w:p>
    <w:p w14:paraId="65CBE4DC">
      <w:pPr>
        <w:widowControl/>
        <w:adjustRightInd w:val="0"/>
        <w:snapToGrid w:val="0"/>
        <w:spacing w:line="360" w:lineRule="auto"/>
        <w:ind w:firstLine="480" w:firstLineChars="200"/>
        <w:rPr>
          <w:rFonts w:hint="eastAsia" w:ascii="宋体" w:hAnsi="宋体"/>
          <w:sz w:val="24"/>
        </w:rPr>
      </w:pPr>
      <w:r>
        <w:rPr>
          <w:rFonts w:hint="eastAsia" w:ascii="宋体" w:hAnsi="宋体"/>
          <w:sz w:val="24"/>
        </w:rPr>
        <w:t>甲乙双方就甲方向乙方购买事宜，经友好协商一致，达成如下条款供双方遵守：</w:t>
      </w:r>
    </w:p>
    <w:p w14:paraId="11A5F667">
      <w:pPr>
        <w:widowControl/>
        <w:adjustRightInd w:val="0"/>
        <w:snapToGrid w:val="0"/>
        <w:spacing w:line="440" w:lineRule="exact"/>
        <w:ind w:firstLine="484" w:firstLineChars="202"/>
        <w:rPr>
          <w:rFonts w:hint="eastAsia" w:ascii="宋体" w:hAnsi="宋体"/>
          <w:sz w:val="24"/>
        </w:rPr>
      </w:pPr>
      <w:r>
        <w:rPr>
          <w:rFonts w:hint="eastAsia" w:ascii="宋体" w:hAnsi="宋体"/>
          <w:sz w:val="24"/>
        </w:rPr>
        <w:t>（注：以下内容为买卖合同的主要条款）</w:t>
      </w:r>
    </w:p>
    <w:p w14:paraId="0AE7084E">
      <w:pPr>
        <w:pStyle w:val="47"/>
        <w:widowControl/>
        <w:adjustRightInd w:val="0"/>
        <w:snapToGrid w:val="0"/>
        <w:spacing w:line="440" w:lineRule="exact"/>
        <w:ind w:left="568" w:firstLine="0" w:firstLineChars="0"/>
        <w:jc w:val="left"/>
        <w:rPr>
          <w:rFonts w:hint="eastAsia"/>
          <w:b/>
          <w:sz w:val="24"/>
        </w:rPr>
      </w:pPr>
      <w:r>
        <w:rPr>
          <w:rFonts w:hint="eastAsia"/>
          <w:b/>
          <w:sz w:val="24"/>
        </w:rPr>
        <w:t>一、标的物情况及价格</w:t>
      </w:r>
    </w:p>
    <w:p w14:paraId="45DDF9F2">
      <w:pPr>
        <w:widowControl/>
        <w:adjustRightInd w:val="0"/>
        <w:snapToGrid w:val="0"/>
        <w:spacing w:line="440" w:lineRule="exact"/>
        <w:ind w:left="1" w:firstLine="360" w:firstLineChars="150"/>
        <w:jc w:val="left"/>
        <w:rPr>
          <w:rFonts w:hint="eastAsia" w:ascii="宋体" w:hAnsi="宋体"/>
          <w:sz w:val="24"/>
        </w:rPr>
      </w:pPr>
      <w:r>
        <w:rPr>
          <w:rFonts w:hint="eastAsia" w:ascii="宋体" w:hAnsi="宋体"/>
          <w:sz w:val="24"/>
        </w:rPr>
        <w:t>（二）合同总价格为</w:t>
      </w:r>
      <w:r>
        <w:rPr>
          <w:rFonts w:hint="eastAsia" w:ascii="宋体" w:hAnsi="宋体"/>
          <w:bCs/>
          <w:sz w:val="24"/>
        </w:rPr>
        <w:t>（大写）：</w:t>
      </w:r>
      <w:r>
        <w:rPr>
          <w:rFonts w:hint="eastAsia" w:ascii="宋体" w:hAnsi="宋体"/>
          <w:sz w:val="24"/>
        </w:rPr>
        <w:t>（小写：￥</w:t>
      </w:r>
      <w:r>
        <w:rPr>
          <w:rFonts w:ascii="宋体" w:hAnsi="宋体"/>
          <w:sz w:val="24"/>
        </w:rPr>
        <w:t>0</w:t>
      </w:r>
      <w:r>
        <w:rPr>
          <w:rFonts w:ascii="宋体" w:hAnsi="宋体" w:cs="宋体"/>
          <w:kern w:val="0"/>
          <w:sz w:val="24"/>
        </w:rPr>
        <w:t>00,000.00</w:t>
      </w:r>
      <w:r>
        <w:rPr>
          <w:rFonts w:hint="eastAsia" w:ascii="宋体" w:hAnsi="宋体"/>
          <w:sz w:val="24"/>
        </w:rPr>
        <w:t>），本价格包含产品（设备）价格、运输费、搬运费、质保期内售后服务费、退换货运费、清洁费、安装调试费（设备）、税金等全部费用在内，除本合同约定外，乙方不得要求甲方另行支付任何费用。</w:t>
      </w:r>
    </w:p>
    <w:p w14:paraId="4F0F64D6">
      <w:pPr>
        <w:widowControl/>
        <w:adjustRightInd w:val="0"/>
        <w:snapToGrid w:val="0"/>
        <w:spacing w:line="440" w:lineRule="exact"/>
        <w:ind w:left="1" w:firstLine="360" w:firstLineChars="150"/>
        <w:jc w:val="left"/>
        <w:rPr>
          <w:rFonts w:hint="eastAsia" w:ascii="宋体" w:hAnsi="宋体"/>
          <w:sz w:val="24"/>
        </w:rPr>
      </w:pPr>
      <w:r>
        <w:rPr>
          <w:rFonts w:hint="eastAsia" w:ascii="宋体" w:hAnsi="宋体"/>
          <w:sz w:val="24"/>
        </w:rPr>
        <w:t>（三）乙方承诺本合同销售产品（设备）单价不高于</w:t>
      </w:r>
      <w:bookmarkStart w:id="0" w:name="_Hlk15208814"/>
      <w:r>
        <w:rPr>
          <w:rFonts w:hint="eastAsia" w:ascii="宋体" w:hAnsi="宋体"/>
          <w:sz w:val="24"/>
        </w:rPr>
        <w:t>乙方销售给第三人的价格或市场平均价格</w:t>
      </w:r>
      <w:bookmarkEnd w:id="0"/>
      <w:r>
        <w:rPr>
          <w:rFonts w:hint="eastAsia" w:ascii="宋体" w:hAnsi="宋体"/>
          <w:sz w:val="24"/>
        </w:rPr>
        <w:t>（含网络销售平台平均价格）。若甲方发现向乙方购买的产品（设备）单价高于第三人的购买价格或市场平均价格，则乙方按高出部分的两倍向甲方支付违约金。价格承诺期为年月日起至年月日止。</w:t>
      </w:r>
    </w:p>
    <w:p w14:paraId="6B2F1731">
      <w:pPr>
        <w:pStyle w:val="47"/>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178" w:leftChars="-85" w:firstLine="605" w:firstLineChars="251"/>
        <w:jc w:val="left"/>
        <w:rPr>
          <w:rFonts w:hint="eastAsia"/>
          <w:b/>
          <w:sz w:val="24"/>
        </w:rPr>
      </w:pPr>
      <w:r>
        <w:rPr>
          <w:rFonts w:hint="eastAsia"/>
          <w:b/>
          <w:sz w:val="24"/>
        </w:rPr>
        <w:t>三、交货时间</w:t>
      </w:r>
    </w:p>
    <w:p w14:paraId="3A50FE9A">
      <w:pPr>
        <w:pStyle w:val="47"/>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rPr>
          <w:rFonts w:hint="eastAsia"/>
          <w:sz w:val="24"/>
        </w:rPr>
      </w:pPr>
      <w:r>
        <w:rPr>
          <w:rFonts w:hint="eastAsia"/>
          <w:sz w:val="24"/>
        </w:rPr>
        <w:t>甲乙双方签定合同后，乙方须在年月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sz w:val="24"/>
        </w:rPr>
        <w:t>20%</w:t>
      </w:r>
      <w:r>
        <w:rPr>
          <w:rFonts w:hint="eastAsia"/>
          <w:sz w:val="24"/>
        </w:rPr>
        <w:t>向甲方承担违约金。</w:t>
      </w:r>
    </w:p>
    <w:p w14:paraId="20CAC9B7">
      <w:pPr>
        <w:adjustRightInd w:val="0"/>
        <w:snapToGrid w:val="0"/>
        <w:spacing w:line="440" w:lineRule="exact"/>
        <w:ind w:firstLine="482" w:firstLineChars="200"/>
        <w:rPr>
          <w:rFonts w:hint="eastAsia" w:ascii="宋体" w:hAnsi="宋体"/>
          <w:b/>
          <w:sz w:val="24"/>
        </w:rPr>
      </w:pPr>
      <w:r>
        <w:rPr>
          <w:rFonts w:hint="eastAsia" w:ascii="宋体" w:hAnsi="宋体"/>
          <w:b/>
          <w:sz w:val="24"/>
        </w:rPr>
        <w:t>六、付款方式</w:t>
      </w:r>
    </w:p>
    <w:p w14:paraId="00FDF275">
      <w:pPr>
        <w:adjustRightInd w:val="0"/>
        <w:snapToGrid w:val="0"/>
        <w:spacing w:line="440" w:lineRule="exact"/>
        <w:ind w:firstLine="360" w:firstLineChars="150"/>
        <w:rPr>
          <w:rFonts w:hint="eastAsia" w:ascii="宋体" w:hAnsi="宋体"/>
          <w:sz w:val="24"/>
        </w:rPr>
      </w:pPr>
      <w:r>
        <w:rPr>
          <w:rFonts w:hint="eastAsia" w:ascii="宋体" w:hAnsi="宋体"/>
          <w:sz w:val="24"/>
        </w:rPr>
        <w:t>（一）乙方将全部产品（设备）送达甲方指定地点（设备须安装调试完毕），经甲方代表验收合格，在验收单上签字确认后，甲方向乙方支付合同总金额的</w:t>
      </w:r>
      <w:r>
        <w:rPr>
          <w:rFonts w:ascii="宋体" w:hAnsi="宋体"/>
          <w:sz w:val="24"/>
          <w:u w:val="single"/>
        </w:rPr>
        <w:t xml:space="preserve"> 95 </w:t>
      </w:r>
      <w:r>
        <w:rPr>
          <w:rFonts w:ascii="宋体" w:hAnsi="宋体"/>
          <w:sz w:val="24"/>
        </w:rPr>
        <w:t>%</w:t>
      </w:r>
      <w:r>
        <w:rPr>
          <w:rFonts w:hint="eastAsia" w:ascii="宋体" w:hAnsi="宋体"/>
          <w:sz w:val="24"/>
        </w:rPr>
        <w:t>，质保期满后支付余款（因乙方未能按本合同约定提供售后质保服务，质保金应扣除部分除外）。</w:t>
      </w:r>
    </w:p>
    <w:p w14:paraId="10A39202">
      <w:pPr>
        <w:widowControl/>
        <w:adjustRightInd w:val="0"/>
        <w:snapToGrid w:val="0"/>
        <w:spacing w:line="440" w:lineRule="exact"/>
        <w:ind w:firstLine="364" w:firstLineChars="152"/>
        <w:jc w:val="left"/>
        <w:rPr>
          <w:rFonts w:hint="eastAsia" w:ascii="宋体" w:hAnsi="宋体"/>
          <w:sz w:val="24"/>
        </w:rPr>
      </w:pPr>
      <w:r>
        <w:rPr>
          <w:rFonts w:hint="eastAsia" w:ascii="宋体" w:hAnsi="宋体"/>
          <w:sz w:val="24"/>
        </w:rPr>
        <w:t>（四）在甲方支付合同款项前，乙方须向甲方送交合法有效的全额增值</w:t>
      </w:r>
      <w:r>
        <w:rPr>
          <w:rFonts w:hint="eastAsia" w:ascii="宋体" w:hAnsi="宋体"/>
          <w:sz w:val="24"/>
          <w:u w:val="single"/>
        </w:rPr>
        <w:t>税普通发</w:t>
      </w:r>
      <w:r>
        <w:rPr>
          <w:rFonts w:hint="eastAsia" w:ascii="宋体" w:hAnsi="宋体"/>
          <w:sz w:val="24"/>
        </w:rPr>
        <w:t>票。若乙方未按期送交合法有效的全额发票，则甲方付款时间自动顺延，甲方不承担迟延付款的任何责任。</w:t>
      </w:r>
    </w:p>
    <w:p w14:paraId="4040FAF2">
      <w:pPr>
        <w:pStyle w:val="47"/>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602" w:firstLineChars="250"/>
        <w:jc w:val="left"/>
        <w:rPr>
          <w:rFonts w:hint="eastAsia"/>
          <w:b/>
          <w:sz w:val="24"/>
        </w:rPr>
      </w:pPr>
      <w:r>
        <w:rPr>
          <w:rFonts w:hint="eastAsia"/>
          <w:b/>
          <w:sz w:val="24"/>
        </w:rPr>
        <w:t>七、售后服务</w:t>
      </w:r>
    </w:p>
    <w:p w14:paraId="24D23EFC">
      <w:pPr>
        <w:pStyle w:val="47"/>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jc w:val="left"/>
        <w:rPr>
          <w:rFonts w:hint="eastAsia"/>
          <w:sz w:val="24"/>
        </w:rPr>
      </w:pPr>
      <w:r>
        <w:rPr>
          <w:sz w:val="24"/>
        </w:rPr>
        <w:t>1</w:t>
      </w:r>
      <w:r>
        <w:rPr>
          <w:rFonts w:hint="eastAsia"/>
          <w:sz w:val="24"/>
        </w:rPr>
        <w:t>、所有物品自验收合格之日起年为质保期。质保期内产品（设备）出现质量问题，乙方必须无条件免费维修或更换。</w:t>
      </w:r>
    </w:p>
    <w:p w14:paraId="09974FAC">
      <w:pPr>
        <w:pStyle w:val="47"/>
        <w:widowControl/>
        <w:tabs>
          <w:tab w:val="left" w:pos="426"/>
          <w:tab w:val="left" w:pos="567"/>
          <w:tab w:val="left" w:pos="709"/>
        </w:tabs>
        <w:adjustRightInd w:val="0"/>
        <w:snapToGrid w:val="0"/>
        <w:spacing w:line="440" w:lineRule="exact"/>
        <w:ind w:firstLine="484" w:firstLineChars="202"/>
        <w:jc w:val="left"/>
        <w:rPr>
          <w:rFonts w:hint="eastAsia"/>
          <w:sz w:val="24"/>
        </w:rPr>
      </w:pPr>
      <w:r>
        <w:rPr>
          <w:sz w:val="24"/>
        </w:rPr>
        <w:t>2</w:t>
      </w:r>
      <w:r>
        <w:rPr>
          <w:rFonts w:hint="eastAsia"/>
          <w:sz w:val="24"/>
        </w:rPr>
        <w:t>、乙方在质保期内接到甲方维修、换货、技术支持等售后服务需求的电话、短信息或电子邮件通知后，乙方需在</w:t>
      </w:r>
      <w:r>
        <w:rPr>
          <w:sz w:val="24"/>
        </w:rPr>
        <w:t>2</w:t>
      </w:r>
      <w:r>
        <w:rPr>
          <w:rFonts w:hint="eastAsia"/>
          <w:sz w:val="24"/>
        </w:rPr>
        <w:t>小时内作出售后服务承诺，并在</w:t>
      </w:r>
      <w:r>
        <w:rPr>
          <w:sz w:val="24"/>
        </w:rPr>
        <w:t>24</w:t>
      </w:r>
      <w:r>
        <w:rPr>
          <w:rFonts w:hint="eastAsia"/>
          <w:sz w:val="24"/>
        </w:rPr>
        <w:t>小时内上门服务。</w:t>
      </w:r>
    </w:p>
    <w:p w14:paraId="1D464FDC">
      <w:pPr>
        <w:pStyle w:val="47"/>
        <w:widowControl/>
        <w:tabs>
          <w:tab w:val="left" w:pos="426"/>
          <w:tab w:val="left" w:pos="567"/>
          <w:tab w:val="left" w:pos="709"/>
        </w:tabs>
        <w:adjustRightInd w:val="0"/>
        <w:snapToGrid w:val="0"/>
        <w:spacing w:line="440" w:lineRule="exact"/>
        <w:ind w:firstLine="487" w:firstLineChars="202"/>
        <w:jc w:val="left"/>
        <w:rPr>
          <w:rFonts w:hint="eastAsia"/>
          <w:b/>
          <w:bCs/>
          <w:sz w:val="24"/>
        </w:rPr>
      </w:pPr>
      <w:r>
        <w:rPr>
          <w:rFonts w:hint="eastAsia"/>
          <w:b/>
          <w:bCs/>
          <w:sz w:val="24"/>
        </w:rPr>
        <w:t>（备注：《买卖合同》的其他条款详见届时双方签订的合同）</w:t>
      </w:r>
    </w:p>
    <w:p w14:paraId="1720DFB0">
      <w:pPr>
        <w:pStyle w:val="47"/>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sz w:val="28"/>
          <w:szCs w:val="28"/>
        </w:rPr>
      </w:pPr>
    </w:p>
    <w:p w14:paraId="2715628A">
      <w:pPr>
        <w:pStyle w:val="47"/>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sz w:val="28"/>
          <w:szCs w:val="28"/>
        </w:rPr>
      </w:pPr>
    </w:p>
    <w:p w14:paraId="5BDE38E1">
      <w:pPr>
        <w:pStyle w:val="47"/>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sz w:val="28"/>
          <w:szCs w:val="28"/>
          <w:lang w:val="zh-CN"/>
        </w:rPr>
      </w:pPr>
      <w:r>
        <w:rPr>
          <w:rFonts w:hint="eastAsia"/>
          <w:b/>
          <w:sz w:val="28"/>
          <w:szCs w:val="28"/>
          <w:lang w:val="zh-CN"/>
        </w:rPr>
        <w:t>附件</w:t>
      </w:r>
      <w:r>
        <w:rPr>
          <w:b/>
          <w:sz w:val="28"/>
          <w:szCs w:val="28"/>
          <w:lang w:val="zh-CN"/>
        </w:rPr>
        <w:t>2</w:t>
      </w:r>
      <w:r>
        <w:rPr>
          <w:rFonts w:hint="eastAsia"/>
          <w:b/>
          <w:sz w:val="28"/>
          <w:szCs w:val="28"/>
          <w:lang w:val="zh-CN"/>
        </w:rPr>
        <w:t>：谈判申请及声明</w:t>
      </w:r>
    </w:p>
    <w:p w14:paraId="71BCB292">
      <w:pPr>
        <w:autoSpaceDE w:val="0"/>
        <w:autoSpaceDN w:val="0"/>
        <w:adjustRightInd w:val="0"/>
        <w:spacing w:line="520" w:lineRule="exact"/>
        <w:rPr>
          <w:rFonts w:hint="eastAsia" w:ascii="宋体" w:hAnsi="宋体"/>
          <w:sz w:val="28"/>
          <w:szCs w:val="28"/>
          <w:lang w:val="zh-CN"/>
        </w:rPr>
      </w:pPr>
    </w:p>
    <w:p w14:paraId="3B839C3C">
      <w:pPr>
        <w:autoSpaceDE w:val="0"/>
        <w:autoSpaceDN w:val="0"/>
        <w:adjustRightInd w:val="0"/>
        <w:spacing w:line="520" w:lineRule="exact"/>
        <w:rPr>
          <w:rFonts w:hint="eastAsia" w:ascii="宋体" w:hAnsi="宋体"/>
          <w:sz w:val="28"/>
          <w:szCs w:val="28"/>
          <w:lang w:val="zh-CN"/>
        </w:rPr>
      </w:pPr>
      <w:r>
        <w:rPr>
          <w:rFonts w:hint="eastAsia" w:ascii="宋体" w:hAnsi="宋体"/>
          <w:sz w:val="28"/>
          <w:szCs w:val="28"/>
          <w:lang w:val="zh-CN"/>
        </w:rPr>
        <w:t>致：（竞争性谈判人）</w:t>
      </w:r>
    </w:p>
    <w:p w14:paraId="5DA5FF8E">
      <w:pPr>
        <w:autoSpaceDE w:val="0"/>
        <w:autoSpaceDN w:val="0"/>
        <w:adjustRightInd w:val="0"/>
        <w:spacing w:line="520" w:lineRule="exact"/>
        <w:ind w:left="139" w:leftChars="66" w:firstLine="560" w:firstLineChars="200"/>
        <w:rPr>
          <w:rFonts w:hint="eastAsia" w:ascii="宋体" w:hAnsi="宋体"/>
          <w:sz w:val="28"/>
          <w:szCs w:val="28"/>
          <w:lang w:val="zh-CN"/>
        </w:rPr>
      </w:pPr>
      <w:r>
        <w:rPr>
          <w:rFonts w:hint="eastAsia" w:ascii="宋体" w:hAnsi="宋体"/>
          <w:sz w:val="28"/>
          <w:szCs w:val="28"/>
          <w:lang w:val="zh-CN"/>
        </w:rPr>
        <w:t>根据贵方项目编号的谈判文件，我方正式提交响应性文件正本壹份，副本</w:t>
      </w:r>
      <w:r>
        <w:rPr>
          <w:rFonts w:hint="eastAsia" w:ascii="宋体" w:hAnsi="宋体"/>
          <w:sz w:val="28"/>
          <w:szCs w:val="28"/>
        </w:rPr>
        <w:t>叁</w:t>
      </w:r>
      <w:r>
        <w:rPr>
          <w:rFonts w:hint="eastAsia" w:ascii="宋体" w:hAnsi="宋体"/>
          <w:sz w:val="28"/>
          <w:szCs w:val="28"/>
          <w:lang w:val="zh-CN"/>
        </w:rPr>
        <w:t>份。</w:t>
      </w:r>
    </w:p>
    <w:p w14:paraId="17D3EA10">
      <w:pPr>
        <w:spacing w:line="520" w:lineRule="exact"/>
        <w:ind w:firstLine="560" w:firstLineChars="200"/>
        <w:rPr>
          <w:rFonts w:hint="eastAsia" w:ascii="宋体" w:hAnsi="宋体"/>
          <w:sz w:val="28"/>
          <w:szCs w:val="28"/>
        </w:rPr>
      </w:pPr>
      <w:r>
        <w:rPr>
          <w:rFonts w:hint="eastAsia" w:ascii="宋体" w:hAnsi="宋体"/>
          <w:sz w:val="28"/>
          <w:szCs w:val="28"/>
        </w:rPr>
        <w:t>据此函，签字人兹同意如下：</w:t>
      </w:r>
    </w:p>
    <w:p w14:paraId="79A80D4A">
      <w:pPr>
        <w:spacing w:line="52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我方同意提供贵方可能要求的与本次谈判有关的任何证据或资料。</w:t>
      </w:r>
    </w:p>
    <w:p w14:paraId="63EB21B1">
      <w:pPr>
        <w:spacing w:line="52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一旦我方成交，我方承诺将根据谈判文件与贵方签订书面合同，并严格履行合同义务。</w:t>
      </w:r>
    </w:p>
    <w:p w14:paraId="0C2B8401">
      <w:pPr>
        <w:spacing w:line="52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我方指派（姓名）（身份证号码：）为我方全权代表，代表我方参加贵方本次项目的竞争性谈判活动，负责处理与本次竞争性谈判相关的一切事宜。</w:t>
      </w:r>
    </w:p>
    <w:p w14:paraId="16C60740">
      <w:pPr>
        <w:spacing w:line="520" w:lineRule="exact"/>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14:paraId="52A94225">
      <w:pPr>
        <w:spacing w:line="520" w:lineRule="exact"/>
        <w:ind w:firstLine="560" w:firstLineChars="200"/>
        <w:rPr>
          <w:rFonts w:hint="eastAsia" w:ascii="宋体" w:hAnsi="宋体"/>
          <w:sz w:val="28"/>
          <w:szCs w:val="28"/>
        </w:rPr>
      </w:pPr>
      <w:r>
        <w:rPr>
          <w:rFonts w:ascii="宋体" w:hAnsi="宋体"/>
          <w:sz w:val="28"/>
          <w:szCs w:val="28"/>
        </w:rPr>
        <w:t>5.</w:t>
      </w:r>
      <w:r>
        <w:rPr>
          <w:rFonts w:hint="eastAsia" w:ascii="宋体" w:hAnsi="宋体"/>
          <w:sz w:val="28"/>
          <w:szCs w:val="28"/>
        </w:rPr>
        <w:t>与本申请有关的正式通讯地址为：</w:t>
      </w:r>
    </w:p>
    <w:p w14:paraId="7C7215D6">
      <w:pPr>
        <w:spacing w:line="520" w:lineRule="exact"/>
        <w:ind w:firstLine="560" w:firstLineChars="200"/>
        <w:rPr>
          <w:rFonts w:hint="eastAsia" w:ascii="宋体" w:hAnsi="宋体"/>
          <w:sz w:val="28"/>
          <w:szCs w:val="28"/>
          <w:u w:val="single"/>
        </w:rPr>
      </w:pPr>
      <w:r>
        <w:rPr>
          <w:rFonts w:hint="eastAsia" w:ascii="宋体" w:hAnsi="宋体"/>
          <w:sz w:val="28"/>
          <w:szCs w:val="28"/>
        </w:rPr>
        <w:t>地址：</w:t>
      </w:r>
    </w:p>
    <w:p w14:paraId="6CC87207">
      <w:pPr>
        <w:spacing w:line="520" w:lineRule="exact"/>
        <w:ind w:firstLine="560" w:firstLineChars="200"/>
        <w:rPr>
          <w:rFonts w:hint="eastAsia" w:ascii="宋体" w:hAnsi="宋体"/>
          <w:sz w:val="28"/>
          <w:szCs w:val="28"/>
          <w:u w:val="single"/>
        </w:rPr>
      </w:pPr>
      <w:r>
        <w:rPr>
          <w:rFonts w:hint="eastAsia" w:ascii="宋体" w:hAnsi="宋体"/>
          <w:sz w:val="28"/>
          <w:szCs w:val="28"/>
        </w:rPr>
        <w:t>电话：</w:t>
      </w:r>
    </w:p>
    <w:p w14:paraId="0DCE8E18">
      <w:pPr>
        <w:spacing w:line="520" w:lineRule="exact"/>
        <w:ind w:firstLine="560" w:firstLineChars="200"/>
        <w:rPr>
          <w:rFonts w:hint="eastAsia" w:ascii="宋体" w:hAnsi="宋体"/>
          <w:sz w:val="28"/>
          <w:szCs w:val="28"/>
          <w:u w:val="single"/>
        </w:rPr>
      </w:pPr>
      <w:r>
        <w:rPr>
          <w:rFonts w:hint="eastAsia" w:ascii="宋体" w:hAnsi="宋体"/>
          <w:sz w:val="28"/>
          <w:szCs w:val="28"/>
        </w:rPr>
        <w:t>传真：</w:t>
      </w:r>
    </w:p>
    <w:p w14:paraId="4C47283B">
      <w:pPr>
        <w:spacing w:line="520" w:lineRule="exact"/>
        <w:ind w:firstLine="560" w:firstLineChars="200"/>
        <w:rPr>
          <w:rFonts w:hint="eastAsia" w:ascii="宋体" w:hAnsi="宋体"/>
          <w:sz w:val="28"/>
          <w:szCs w:val="28"/>
        </w:rPr>
      </w:pPr>
      <w:r>
        <w:rPr>
          <w:rFonts w:hint="eastAsia" w:ascii="宋体" w:hAnsi="宋体"/>
          <w:sz w:val="28"/>
          <w:szCs w:val="28"/>
        </w:rPr>
        <w:t>电子邮箱：</w:t>
      </w:r>
    </w:p>
    <w:p w14:paraId="0B2577ED">
      <w:pPr>
        <w:spacing w:line="520" w:lineRule="exact"/>
        <w:ind w:firstLine="560" w:firstLineChars="200"/>
        <w:rPr>
          <w:rFonts w:hint="eastAsia" w:ascii="宋体" w:hAnsi="宋体"/>
          <w:sz w:val="28"/>
          <w:szCs w:val="28"/>
          <w:u w:val="single"/>
        </w:rPr>
      </w:pPr>
      <w:r>
        <w:rPr>
          <w:rFonts w:hint="eastAsia" w:ascii="宋体" w:hAnsi="宋体"/>
          <w:sz w:val="28"/>
          <w:szCs w:val="28"/>
        </w:rPr>
        <w:t>法定代表人（签字）：</w:t>
      </w:r>
    </w:p>
    <w:p w14:paraId="420FA55E">
      <w:pPr>
        <w:spacing w:line="520" w:lineRule="exact"/>
        <w:ind w:firstLine="560" w:firstLineChars="200"/>
        <w:rPr>
          <w:rFonts w:hint="eastAsia" w:ascii="宋体" w:hAnsi="宋体"/>
          <w:sz w:val="28"/>
          <w:szCs w:val="28"/>
        </w:rPr>
      </w:pPr>
      <w:r>
        <w:rPr>
          <w:rFonts w:hint="eastAsia" w:ascii="宋体" w:hAnsi="宋体"/>
          <w:sz w:val="28"/>
          <w:szCs w:val="28"/>
        </w:rPr>
        <w:t>竞价人（盖章）：</w:t>
      </w:r>
    </w:p>
    <w:p w14:paraId="4C155852">
      <w:pPr>
        <w:pStyle w:val="47"/>
        <w:widowControl/>
        <w:tabs>
          <w:tab w:val="left" w:pos="426"/>
          <w:tab w:val="left" w:pos="567"/>
          <w:tab w:val="left" w:pos="709"/>
        </w:tabs>
        <w:adjustRightInd w:val="0"/>
        <w:snapToGrid w:val="0"/>
        <w:spacing w:line="440" w:lineRule="exact"/>
        <w:ind w:firstLine="560"/>
        <w:jc w:val="left"/>
        <w:rPr>
          <w:rFonts w:hint="eastAsia"/>
          <w:sz w:val="28"/>
          <w:szCs w:val="28"/>
        </w:rPr>
      </w:pPr>
      <w:r>
        <w:rPr>
          <w:rFonts w:hint="eastAsia"/>
          <w:sz w:val="28"/>
          <w:szCs w:val="28"/>
        </w:rPr>
        <w:t>日期：年月日</w:t>
      </w:r>
    </w:p>
    <w:p w14:paraId="21EAB574">
      <w:pPr>
        <w:pStyle w:val="47"/>
        <w:widowControl/>
        <w:tabs>
          <w:tab w:val="left" w:pos="426"/>
          <w:tab w:val="left" w:pos="567"/>
          <w:tab w:val="left" w:pos="709"/>
        </w:tabs>
        <w:adjustRightInd w:val="0"/>
        <w:snapToGrid w:val="0"/>
        <w:spacing w:line="440" w:lineRule="exact"/>
        <w:ind w:firstLine="0" w:firstLineChars="0"/>
        <w:jc w:val="left"/>
        <w:rPr>
          <w:rFonts w:hint="eastAsia"/>
          <w:b/>
          <w:sz w:val="28"/>
          <w:szCs w:val="28"/>
        </w:rPr>
      </w:pPr>
    </w:p>
    <w:p w14:paraId="6245C04A">
      <w:pPr>
        <w:pStyle w:val="47"/>
        <w:widowControl/>
        <w:tabs>
          <w:tab w:val="left" w:pos="426"/>
          <w:tab w:val="left" w:pos="567"/>
          <w:tab w:val="left" w:pos="709"/>
        </w:tabs>
        <w:adjustRightInd w:val="0"/>
        <w:snapToGrid w:val="0"/>
        <w:spacing w:line="440" w:lineRule="exact"/>
        <w:ind w:firstLine="0" w:firstLineChars="0"/>
        <w:jc w:val="left"/>
        <w:rPr>
          <w:rFonts w:hint="eastAsia"/>
          <w:b/>
          <w:sz w:val="28"/>
          <w:szCs w:val="28"/>
        </w:rPr>
      </w:pPr>
      <w:r>
        <w:rPr>
          <w:rFonts w:hint="eastAsia"/>
          <w:b/>
          <w:sz w:val="28"/>
          <w:szCs w:val="28"/>
        </w:rPr>
        <w:t>附件</w:t>
      </w:r>
      <w:r>
        <w:rPr>
          <w:b/>
          <w:sz w:val="28"/>
          <w:szCs w:val="28"/>
        </w:rPr>
        <w:t>3</w:t>
      </w:r>
      <w:r>
        <w:rPr>
          <w:rFonts w:hint="eastAsia"/>
          <w:b/>
          <w:sz w:val="28"/>
          <w:szCs w:val="28"/>
        </w:rPr>
        <w:t>：法定代表人授权委托书</w:t>
      </w:r>
    </w:p>
    <w:p w14:paraId="22E1502C">
      <w:pPr>
        <w:pStyle w:val="34"/>
        <w:adjustRightInd w:val="0"/>
        <w:snapToGrid w:val="0"/>
        <w:spacing w:line="300" w:lineRule="auto"/>
        <w:jc w:val="center"/>
        <w:rPr>
          <w:rFonts w:hint="eastAsia" w:ascii="宋体" w:hAnsi="宋体"/>
          <w:b/>
          <w:sz w:val="28"/>
          <w:szCs w:val="28"/>
        </w:rPr>
      </w:pPr>
    </w:p>
    <w:p w14:paraId="77ED76AE">
      <w:pPr>
        <w:pStyle w:val="34"/>
        <w:adjustRightInd w:val="0"/>
        <w:snapToGrid w:val="0"/>
        <w:spacing w:line="300" w:lineRule="auto"/>
        <w:jc w:val="center"/>
        <w:rPr>
          <w:rFonts w:hint="eastAsia" w:ascii="宋体" w:hAnsi="宋体"/>
          <w:b/>
          <w:sz w:val="28"/>
          <w:szCs w:val="28"/>
        </w:rPr>
      </w:pPr>
      <w:r>
        <w:rPr>
          <w:rFonts w:hint="eastAsia" w:ascii="宋体" w:hAnsi="宋体"/>
          <w:b/>
          <w:sz w:val="28"/>
          <w:szCs w:val="28"/>
        </w:rPr>
        <w:t>法定代表人授权委托书</w:t>
      </w:r>
    </w:p>
    <w:p w14:paraId="6F67FC84">
      <w:pPr>
        <w:pStyle w:val="34"/>
        <w:adjustRightInd w:val="0"/>
        <w:snapToGrid w:val="0"/>
        <w:spacing w:line="300" w:lineRule="auto"/>
        <w:jc w:val="center"/>
        <w:rPr>
          <w:rFonts w:hint="eastAsia" w:ascii="宋体" w:hAnsi="宋体"/>
          <w:b/>
          <w:sz w:val="28"/>
          <w:szCs w:val="28"/>
        </w:rPr>
      </w:pPr>
    </w:p>
    <w:p w14:paraId="39E95B77">
      <w:pPr>
        <w:pStyle w:val="34"/>
        <w:adjustRightInd w:val="0"/>
        <w:snapToGrid w:val="0"/>
        <w:spacing w:line="300" w:lineRule="auto"/>
        <w:ind w:firstLine="560" w:firstLineChars="200"/>
        <w:jc w:val="both"/>
        <w:rPr>
          <w:rFonts w:hint="eastAsia" w:ascii="宋体" w:hAnsi="宋体"/>
          <w:sz w:val="28"/>
          <w:szCs w:val="28"/>
        </w:rPr>
      </w:pPr>
      <w:r>
        <w:rPr>
          <w:rFonts w:hint="eastAsia" w:ascii="宋体" w:hAnsi="宋体"/>
          <w:sz w:val="28"/>
          <w:szCs w:val="28"/>
        </w:rPr>
        <w:t>本授权委托书声明：我</w:t>
      </w:r>
      <w:r>
        <w:rPr>
          <w:rFonts w:ascii="宋体" w:hAnsi="宋体"/>
          <w:sz w:val="28"/>
          <w:szCs w:val="28"/>
        </w:rPr>
        <w:t xml:space="preserve"> (</w:t>
      </w:r>
      <w:r>
        <w:rPr>
          <w:rFonts w:hint="eastAsia" w:ascii="宋体" w:hAnsi="宋体"/>
          <w:sz w:val="28"/>
          <w:szCs w:val="28"/>
        </w:rPr>
        <w:t>姓名</w:t>
      </w:r>
      <w:r>
        <w:rPr>
          <w:rFonts w:ascii="宋体" w:hAnsi="宋体"/>
          <w:sz w:val="28"/>
          <w:szCs w:val="28"/>
        </w:rPr>
        <w:t>)</w:t>
      </w:r>
      <w:r>
        <w:rPr>
          <w:rFonts w:hint="eastAsia" w:ascii="宋体" w:hAnsi="宋体"/>
          <w:sz w:val="28"/>
          <w:szCs w:val="28"/>
        </w:rPr>
        <w:t>（身份证号码：）系</w:t>
      </w:r>
    </w:p>
    <w:p w14:paraId="4BAF7C7F">
      <w:pPr>
        <w:pStyle w:val="34"/>
        <w:adjustRightInd w:val="0"/>
        <w:snapToGrid w:val="0"/>
        <w:spacing w:line="300" w:lineRule="auto"/>
        <w:jc w:val="both"/>
        <w:rPr>
          <w:rFonts w:hint="eastAsia" w:ascii="宋体" w:hAnsi="宋体"/>
          <w:sz w:val="28"/>
          <w:szCs w:val="28"/>
        </w:rPr>
      </w:pPr>
      <w:r>
        <w:rPr>
          <w:rFonts w:ascii="宋体" w:hAnsi="宋体"/>
          <w:sz w:val="28"/>
          <w:szCs w:val="28"/>
        </w:rPr>
        <w:t>(</w:t>
      </w:r>
      <w:r>
        <w:rPr>
          <w:rFonts w:hint="eastAsia" w:ascii="宋体" w:hAnsi="宋体"/>
          <w:sz w:val="28"/>
          <w:szCs w:val="28"/>
        </w:rPr>
        <w:t>竞价人名称</w:t>
      </w:r>
      <w:r>
        <w:rPr>
          <w:rFonts w:ascii="宋体" w:hAnsi="宋体"/>
          <w:sz w:val="28"/>
          <w:szCs w:val="28"/>
        </w:rPr>
        <w:t>)</w:t>
      </w:r>
      <w:r>
        <w:rPr>
          <w:rFonts w:hint="eastAsia" w:ascii="宋体" w:hAnsi="宋体"/>
          <w:sz w:val="28"/>
          <w:szCs w:val="28"/>
        </w:rPr>
        <w:t>的法定代表人，现授权委托</w:t>
      </w:r>
      <w:r>
        <w:rPr>
          <w:rFonts w:ascii="宋体" w:hAnsi="宋体"/>
          <w:sz w:val="28"/>
          <w:szCs w:val="28"/>
        </w:rPr>
        <w:t>(</w:t>
      </w:r>
      <w:r>
        <w:rPr>
          <w:rFonts w:hint="eastAsia" w:ascii="宋体" w:hAnsi="宋体"/>
          <w:sz w:val="28"/>
          <w:szCs w:val="28"/>
        </w:rPr>
        <w:t>姓名</w:t>
      </w:r>
      <w:r>
        <w:rPr>
          <w:rFonts w:ascii="宋体" w:hAnsi="宋体"/>
          <w:sz w:val="28"/>
          <w:szCs w:val="28"/>
        </w:rPr>
        <w:t>)</w:t>
      </w:r>
      <w:r>
        <w:rPr>
          <w:rFonts w:hint="eastAsia" w:ascii="宋体" w:hAnsi="宋体"/>
          <w:sz w:val="28"/>
          <w:szCs w:val="28"/>
        </w:rPr>
        <w:t>（身份证号码：）为我公司代理人，参加</w:t>
      </w:r>
      <w:r>
        <w:rPr>
          <w:rFonts w:ascii="宋体" w:hAnsi="宋体"/>
          <w:sz w:val="28"/>
          <w:szCs w:val="28"/>
        </w:rPr>
        <w:t>(</w:t>
      </w:r>
      <w:r>
        <w:rPr>
          <w:rFonts w:hint="eastAsia" w:ascii="宋体" w:hAnsi="宋体"/>
          <w:sz w:val="28"/>
          <w:szCs w:val="28"/>
        </w:rPr>
        <w:t>竞争性谈判人</w:t>
      </w:r>
      <w:r>
        <w:rPr>
          <w:rFonts w:ascii="宋体" w:hAnsi="宋体"/>
          <w:sz w:val="28"/>
          <w:szCs w:val="28"/>
        </w:rPr>
        <w:t>)</w:t>
      </w:r>
      <w:r>
        <w:rPr>
          <w:rFonts w:hint="eastAsia" w:ascii="宋体" w:hAnsi="宋体"/>
          <w:sz w:val="28"/>
          <w:szCs w:val="28"/>
        </w:rPr>
        <w:t>的竞争性谈判活动。代理人在谈判、合同签订过程中所签署的一切文件和处理与之有关的一切事务，我本人及我单位均予以承认并承担与之相关的一切法律后果。</w:t>
      </w:r>
    </w:p>
    <w:p w14:paraId="7A0619E2">
      <w:pPr>
        <w:pStyle w:val="34"/>
        <w:adjustRightInd w:val="0"/>
        <w:snapToGrid w:val="0"/>
        <w:spacing w:line="300" w:lineRule="auto"/>
        <w:rPr>
          <w:rFonts w:hint="eastAsia" w:ascii="宋体" w:hAnsi="宋体"/>
          <w:sz w:val="28"/>
          <w:szCs w:val="28"/>
        </w:rPr>
      </w:pPr>
    </w:p>
    <w:p w14:paraId="5240DA7C">
      <w:pPr>
        <w:pStyle w:val="34"/>
        <w:adjustRightInd w:val="0"/>
        <w:snapToGrid w:val="0"/>
        <w:spacing w:line="300" w:lineRule="auto"/>
        <w:ind w:left="412"/>
        <w:rPr>
          <w:rFonts w:hint="eastAsia" w:ascii="宋体" w:hAnsi="宋体"/>
          <w:sz w:val="28"/>
          <w:szCs w:val="28"/>
        </w:rPr>
      </w:pPr>
      <w:r>
        <w:rPr>
          <w:rFonts w:hint="eastAsia" w:ascii="宋体" w:hAnsi="宋体"/>
          <w:sz w:val="28"/>
          <w:szCs w:val="28"/>
        </w:rPr>
        <w:t>代理人无转委权。特此委托。</w:t>
      </w:r>
    </w:p>
    <w:p w14:paraId="5F6FBF6F">
      <w:pPr>
        <w:pStyle w:val="34"/>
        <w:adjustRightInd w:val="0"/>
        <w:snapToGrid w:val="0"/>
        <w:spacing w:line="300" w:lineRule="auto"/>
        <w:ind w:left="412"/>
        <w:rPr>
          <w:rFonts w:hint="eastAsia" w:ascii="宋体" w:hAnsi="宋体"/>
          <w:sz w:val="28"/>
          <w:szCs w:val="28"/>
        </w:rPr>
      </w:pPr>
      <w:r>
        <w:rPr>
          <w:rFonts w:hint="eastAsia" w:ascii="宋体" w:hAnsi="宋体"/>
          <w:sz w:val="28"/>
          <w:szCs w:val="28"/>
        </w:rPr>
        <w:t>代理人：性别：年龄：</w:t>
      </w:r>
    </w:p>
    <w:p w14:paraId="0B5F9C84">
      <w:pPr>
        <w:pStyle w:val="34"/>
        <w:adjustRightInd w:val="0"/>
        <w:snapToGrid w:val="0"/>
        <w:spacing w:line="300" w:lineRule="auto"/>
        <w:ind w:firstLine="420"/>
        <w:rPr>
          <w:rFonts w:hint="eastAsia" w:ascii="宋体" w:hAnsi="宋体"/>
          <w:sz w:val="28"/>
          <w:szCs w:val="28"/>
        </w:rPr>
      </w:pPr>
      <w:r>
        <w:rPr>
          <w:rFonts w:hint="eastAsia" w:ascii="宋体" w:hAnsi="宋体"/>
          <w:sz w:val="28"/>
          <w:szCs w:val="28"/>
        </w:rPr>
        <w:t>单位：部门：职务：</w:t>
      </w:r>
    </w:p>
    <w:p w14:paraId="6B7BD697">
      <w:pPr>
        <w:pStyle w:val="34"/>
        <w:adjustRightInd w:val="0"/>
        <w:snapToGrid w:val="0"/>
        <w:spacing w:line="300" w:lineRule="auto"/>
        <w:ind w:firstLine="420"/>
        <w:rPr>
          <w:rFonts w:hint="eastAsia" w:ascii="宋体" w:hAnsi="宋体"/>
          <w:sz w:val="28"/>
          <w:szCs w:val="28"/>
        </w:rPr>
      </w:pPr>
      <w:r>
        <w:rPr>
          <w:rFonts w:hint="eastAsia" w:ascii="宋体" w:hAnsi="宋体"/>
          <w:sz w:val="28"/>
          <w:szCs w:val="28"/>
        </w:rPr>
        <w:t>竞价人：</w:t>
      </w:r>
      <w:r>
        <w:rPr>
          <w:rFonts w:ascii="宋体" w:hAnsi="宋体"/>
          <w:sz w:val="28"/>
          <w:szCs w:val="28"/>
        </w:rPr>
        <w:t>(</w:t>
      </w:r>
      <w:r>
        <w:rPr>
          <w:rFonts w:hint="eastAsia" w:ascii="宋体" w:hAnsi="宋体"/>
          <w:sz w:val="28"/>
          <w:szCs w:val="28"/>
        </w:rPr>
        <w:t>盖章</w:t>
      </w:r>
      <w:r>
        <w:rPr>
          <w:rFonts w:ascii="宋体" w:hAnsi="宋体"/>
          <w:sz w:val="28"/>
          <w:szCs w:val="28"/>
        </w:rPr>
        <w:t>)</w:t>
      </w:r>
    </w:p>
    <w:p w14:paraId="53A16C7C">
      <w:pPr>
        <w:pStyle w:val="34"/>
        <w:adjustRightInd w:val="0"/>
        <w:snapToGrid w:val="0"/>
        <w:spacing w:line="300" w:lineRule="auto"/>
        <w:ind w:firstLine="420"/>
        <w:rPr>
          <w:rFonts w:hint="eastAsia"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签字或盖章</w:t>
      </w:r>
      <w:r>
        <w:rPr>
          <w:rFonts w:ascii="宋体" w:hAnsi="宋体"/>
          <w:sz w:val="28"/>
          <w:szCs w:val="28"/>
        </w:rPr>
        <w:t>)</w:t>
      </w:r>
    </w:p>
    <w:p w14:paraId="1BF89674">
      <w:pPr>
        <w:pStyle w:val="34"/>
        <w:adjustRightInd w:val="0"/>
        <w:snapToGrid w:val="0"/>
        <w:spacing w:line="300" w:lineRule="auto"/>
        <w:rPr>
          <w:rFonts w:hint="eastAsia" w:ascii="宋体" w:hAnsi="宋体"/>
          <w:sz w:val="28"/>
          <w:szCs w:val="28"/>
        </w:rPr>
      </w:pPr>
    </w:p>
    <w:p w14:paraId="139D24EC">
      <w:pPr>
        <w:pStyle w:val="34"/>
        <w:adjustRightInd w:val="0"/>
        <w:snapToGrid w:val="0"/>
        <w:spacing w:line="300" w:lineRule="auto"/>
        <w:jc w:val="right"/>
        <w:rPr>
          <w:rFonts w:hint="eastAsia" w:ascii="宋体" w:hAnsi="宋体"/>
          <w:sz w:val="28"/>
          <w:szCs w:val="28"/>
        </w:rPr>
      </w:pPr>
      <w:r>
        <w:rPr>
          <w:rFonts w:hint="eastAsia" w:ascii="宋体" w:hAnsi="宋体"/>
          <w:sz w:val="28"/>
          <w:szCs w:val="28"/>
        </w:rPr>
        <w:t>日期：年月日</w:t>
      </w:r>
    </w:p>
    <w:p w14:paraId="5AB22DFC">
      <w:pPr>
        <w:rPr>
          <w:rFonts w:hint="eastAsia" w:ascii="宋体" w:hAnsi="宋体"/>
          <w:sz w:val="28"/>
          <w:szCs w:val="28"/>
        </w:rPr>
      </w:pPr>
    </w:p>
    <w:p w14:paraId="6B230A1F">
      <w:r>
        <w:rPr>
          <w:rFonts w:hint="eastAsia" w:ascii="宋体" w:hAnsi="宋体"/>
          <w:sz w:val="28"/>
          <w:szCs w:val="28"/>
        </w:rPr>
        <w:t>（粘贴双方身份证复印件）</w:t>
      </w:r>
    </w:p>
    <w:sectPr>
      <w:pgSz w:w="11907" w:h="16840"/>
      <w:pgMar w:top="680" w:right="737" w:bottom="680" w:left="680" w:header="567" w:footer="340" w:gutter="227"/>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0EC5">
    <w:pPr>
      <w:pStyle w:val="36"/>
      <w:jc w:val="center"/>
      <w:rPr>
        <w:rFonts w:hint="eastAsia"/>
      </w:rPr>
    </w:pPr>
    <w:r>
      <w:fldChar w:fldCharType="begin"/>
    </w:r>
    <w:r>
      <w:instrText xml:space="preserve"> PAGE   \* MERGEFORMAT </w:instrText>
    </w:r>
    <w:r>
      <w:fldChar w:fldCharType="separate"/>
    </w:r>
    <w:r>
      <w:rPr>
        <w:lang w:val="zh-CN"/>
      </w:rP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2E62">
    <w:pPr>
      <w:pStyle w:val="36"/>
      <w:framePr w:wrap="around" w:vAnchor="text" w:hAnchor="margin" w:xAlign="center" w:y="1"/>
      <w:rPr>
        <w:rStyle w:val="25"/>
        <w:rFonts w:hint="eastAsia"/>
      </w:rPr>
    </w:pPr>
    <w:r>
      <w:fldChar w:fldCharType="begin"/>
    </w:r>
    <w:r>
      <w:rPr>
        <w:rStyle w:val="25"/>
      </w:rPr>
      <w:instrText xml:space="preserve">PAGE  </w:instrText>
    </w:r>
    <w:r>
      <w:fldChar w:fldCharType="end"/>
    </w:r>
  </w:p>
  <w:p w14:paraId="16F4187A">
    <w:pPr>
      <w:pStyle w:val="3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9BF3">
    <w:pPr>
      <w:pStyle w:val="18"/>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38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EA"/>
    <w:rsid w:val="00080885"/>
    <w:rsid w:val="00194449"/>
    <w:rsid w:val="001A7ABF"/>
    <w:rsid w:val="002602AA"/>
    <w:rsid w:val="00276BE5"/>
    <w:rsid w:val="002802A0"/>
    <w:rsid w:val="00293937"/>
    <w:rsid w:val="0029576E"/>
    <w:rsid w:val="00356A0D"/>
    <w:rsid w:val="003A4F7E"/>
    <w:rsid w:val="003C30C8"/>
    <w:rsid w:val="003E2D49"/>
    <w:rsid w:val="004A68FF"/>
    <w:rsid w:val="005938F0"/>
    <w:rsid w:val="00630498"/>
    <w:rsid w:val="006852EA"/>
    <w:rsid w:val="006C5831"/>
    <w:rsid w:val="006E5A3D"/>
    <w:rsid w:val="007430EA"/>
    <w:rsid w:val="0080013D"/>
    <w:rsid w:val="00893873"/>
    <w:rsid w:val="009B5933"/>
    <w:rsid w:val="009F1BC8"/>
    <w:rsid w:val="00A41DAF"/>
    <w:rsid w:val="00A44DCD"/>
    <w:rsid w:val="00A82801"/>
    <w:rsid w:val="00AF5A87"/>
    <w:rsid w:val="00B05F05"/>
    <w:rsid w:val="00BE09BB"/>
    <w:rsid w:val="00CA14CE"/>
    <w:rsid w:val="00CC1B20"/>
    <w:rsid w:val="00DD43F0"/>
    <w:rsid w:val="00EA76EC"/>
    <w:rsid w:val="00ED64AD"/>
    <w:rsid w:val="00F22FFA"/>
    <w:rsid w:val="00F44802"/>
    <w:rsid w:val="00F72484"/>
    <w:rsid w:val="00FC6408"/>
    <w:rsid w:val="00FE165E"/>
    <w:rsid w:val="01657C13"/>
    <w:rsid w:val="036363D4"/>
    <w:rsid w:val="0E63372C"/>
    <w:rsid w:val="107E484D"/>
    <w:rsid w:val="12DC3AAD"/>
    <w:rsid w:val="13D425A7"/>
    <w:rsid w:val="1BA86C22"/>
    <w:rsid w:val="224659B8"/>
    <w:rsid w:val="24E0742D"/>
    <w:rsid w:val="27A42993"/>
    <w:rsid w:val="27F76F67"/>
    <w:rsid w:val="290A2CCA"/>
    <w:rsid w:val="2E452AEA"/>
    <w:rsid w:val="33093FF2"/>
    <w:rsid w:val="38EA0422"/>
    <w:rsid w:val="3B9A612F"/>
    <w:rsid w:val="3D9650A9"/>
    <w:rsid w:val="4387606F"/>
    <w:rsid w:val="46C10A14"/>
    <w:rsid w:val="510C4F82"/>
    <w:rsid w:val="5338205E"/>
    <w:rsid w:val="56D10482"/>
    <w:rsid w:val="57A8352A"/>
    <w:rsid w:val="581B6A8D"/>
    <w:rsid w:val="59E36A9C"/>
    <w:rsid w:val="5A81253D"/>
    <w:rsid w:val="5D950E7C"/>
    <w:rsid w:val="63FF2724"/>
    <w:rsid w:val="6A333127"/>
    <w:rsid w:val="6B7439F8"/>
    <w:rsid w:val="72930C07"/>
    <w:rsid w:val="77106CCA"/>
    <w:rsid w:val="77CB0F5A"/>
    <w:rsid w:val="7C43544C"/>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widowControl/>
      <w:spacing w:before="100" w:beforeAutospacing="1" w:after="100" w:afterAutospacing="1"/>
      <w:jc w:val="left"/>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Hyperlink"/>
    <w:qFormat/>
    <w:uiPriority w:val="0"/>
    <w:rPr>
      <w:color w:val="0000FF"/>
      <w:u w:val="single"/>
    </w:rPr>
  </w:style>
  <w:style w:type="character" w:customStyle="1" w:styleId="12">
    <w:name w:val="页眉 字符"/>
    <w:basedOn w:val="9"/>
    <w:link w:val="6"/>
    <w:qFormat/>
    <w:uiPriority w:val="0"/>
    <w:rPr>
      <w:sz w:val="18"/>
      <w:szCs w:val="18"/>
    </w:rPr>
  </w:style>
  <w:style w:type="character" w:customStyle="1" w:styleId="13">
    <w:name w:val="页脚 字符"/>
    <w:basedOn w:val="9"/>
    <w:link w:val="5"/>
    <w:qFormat/>
    <w:uiPriority w:val="0"/>
    <w:rPr>
      <w:sz w:val="18"/>
      <w:szCs w:val="18"/>
    </w:rPr>
  </w:style>
  <w:style w:type="character" w:customStyle="1" w:styleId="14">
    <w:name w:val="标题 1 字符"/>
    <w:basedOn w:val="9"/>
    <w:link w:val="2"/>
    <w:qFormat/>
    <w:uiPriority w:val="0"/>
    <w:rPr>
      <w:rFonts w:ascii="Times New Roman" w:hAnsi="Times New Roman" w:eastAsia="宋体" w:cs="Times New Roman"/>
      <w:b/>
      <w:bCs/>
      <w:kern w:val="44"/>
      <w:sz w:val="44"/>
      <w:szCs w:val="44"/>
    </w:rPr>
  </w:style>
  <w:style w:type="character" w:customStyle="1" w:styleId="15">
    <w:name w:val="批注文字 字符"/>
    <w:basedOn w:val="9"/>
    <w:link w:val="3"/>
    <w:qFormat/>
    <w:uiPriority w:val="0"/>
    <w:rPr>
      <w:rFonts w:ascii="Times New Roman" w:hAnsi="Times New Roman" w:eastAsia="宋体" w:cs="Times New Roman"/>
      <w:szCs w:val="24"/>
    </w:rPr>
  </w:style>
  <w:style w:type="character" w:customStyle="1" w:styleId="16">
    <w:name w:val="批注框文本 字符"/>
    <w:basedOn w:val="9"/>
    <w:link w:val="4"/>
    <w:qFormat/>
    <w:uiPriority w:val="0"/>
    <w:rPr>
      <w:rFonts w:ascii="Times New Roman" w:hAnsi="Times New Roman" w:eastAsia="宋体" w:cs="Times New Roman"/>
      <w:sz w:val="18"/>
      <w:szCs w:val="18"/>
    </w:rPr>
  </w:style>
  <w:style w:type="character" w:customStyle="1" w:styleId="17">
    <w:name w:val="页眉 Char"/>
    <w:link w:val="18"/>
    <w:qFormat/>
    <w:uiPriority w:val="0"/>
    <w:rPr>
      <w:sz w:val="18"/>
    </w:rPr>
  </w:style>
  <w:style w:type="paragraph" w:customStyle="1" w:styleId="18">
    <w:name w:val="页眉1"/>
    <w:basedOn w:val="1"/>
    <w:link w:val="1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character" w:customStyle="1" w:styleId="19">
    <w:name w:val="批注文字 Char"/>
    <w:link w:val="20"/>
    <w:qFormat/>
    <w:uiPriority w:val="0"/>
    <w:rPr>
      <w:szCs w:val="24"/>
    </w:rPr>
  </w:style>
  <w:style w:type="paragraph" w:customStyle="1" w:styleId="20">
    <w:name w:val="批注文字1"/>
    <w:basedOn w:val="1"/>
    <w:link w:val="19"/>
    <w:qFormat/>
    <w:uiPriority w:val="0"/>
    <w:pPr>
      <w:jc w:val="left"/>
    </w:pPr>
    <w:rPr>
      <w:rFonts w:asciiTheme="minorHAnsi" w:hAnsiTheme="minorHAnsi" w:eastAsiaTheme="minorEastAsia" w:cstheme="minorBidi"/>
    </w:rPr>
  </w:style>
  <w:style w:type="character" w:customStyle="1" w:styleId="21">
    <w:name w:val="正文文本缩进 3 Char"/>
    <w:link w:val="22"/>
    <w:qFormat/>
    <w:uiPriority w:val="0"/>
    <w:rPr>
      <w:rFonts w:ascii="Times New Roman" w:hAnsi="Times New Roman" w:eastAsia="仿宋_GB2312"/>
      <w:sz w:val="24"/>
    </w:rPr>
  </w:style>
  <w:style w:type="paragraph" w:customStyle="1" w:styleId="22">
    <w:name w:val="正文文本缩进 31"/>
    <w:basedOn w:val="1"/>
    <w:link w:val="21"/>
    <w:qFormat/>
    <w:uiPriority w:val="0"/>
    <w:pPr>
      <w:spacing w:line="460" w:lineRule="exact"/>
      <w:ind w:firstLine="472" w:firstLineChars="200"/>
    </w:pPr>
    <w:rPr>
      <w:rFonts w:eastAsia="仿宋_GB2312" w:cstheme="minorBidi"/>
      <w:sz w:val="24"/>
      <w:szCs w:val="22"/>
    </w:rPr>
  </w:style>
  <w:style w:type="character" w:customStyle="1" w:styleId="23">
    <w:name w:val="日期 Char"/>
    <w:link w:val="24"/>
    <w:qFormat/>
    <w:uiPriority w:val="0"/>
    <w:rPr>
      <w:rFonts w:ascii="Times New Roman" w:hAnsi="Times New Roman"/>
      <w:sz w:val="28"/>
    </w:rPr>
  </w:style>
  <w:style w:type="paragraph" w:customStyle="1" w:styleId="24">
    <w:name w:val="日期1"/>
    <w:basedOn w:val="1"/>
    <w:next w:val="1"/>
    <w:link w:val="23"/>
    <w:qFormat/>
    <w:uiPriority w:val="0"/>
    <w:rPr>
      <w:rFonts w:eastAsiaTheme="minorEastAsia" w:cstheme="minorBidi"/>
      <w:sz w:val="28"/>
      <w:szCs w:val="22"/>
    </w:rPr>
  </w:style>
  <w:style w:type="character" w:customStyle="1" w:styleId="25">
    <w:name w:val="页码1"/>
    <w:qFormat/>
    <w:uiPriority w:val="0"/>
  </w:style>
  <w:style w:type="character" w:customStyle="1" w:styleId="26">
    <w:name w:val="HTML 预设格式 Char"/>
    <w:link w:val="27"/>
    <w:qFormat/>
    <w:uiPriority w:val="0"/>
    <w:rPr>
      <w:rFonts w:ascii="Courier New" w:hAnsi="Courier New" w:cs="Courier New"/>
    </w:rPr>
  </w:style>
  <w:style w:type="paragraph" w:customStyle="1" w:styleId="27">
    <w:name w:val="HTML 预设格式1"/>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eastAsiaTheme="minorEastAsia"/>
      <w:szCs w:val="22"/>
    </w:rPr>
  </w:style>
  <w:style w:type="character" w:customStyle="1" w:styleId="28">
    <w:name w:val="标题 Char"/>
    <w:link w:val="29"/>
    <w:qFormat/>
    <w:uiPriority w:val="0"/>
    <w:rPr>
      <w:rFonts w:ascii="Cambria" w:hAnsi="Cambria"/>
      <w:b/>
      <w:sz w:val="32"/>
    </w:rPr>
  </w:style>
  <w:style w:type="paragraph" w:customStyle="1" w:styleId="29">
    <w:name w:val="标题1"/>
    <w:basedOn w:val="1"/>
    <w:next w:val="1"/>
    <w:link w:val="28"/>
    <w:qFormat/>
    <w:uiPriority w:val="0"/>
    <w:pPr>
      <w:spacing w:before="240" w:after="60"/>
      <w:jc w:val="center"/>
      <w:outlineLvl w:val="0"/>
    </w:pPr>
    <w:rPr>
      <w:rFonts w:ascii="Cambria" w:hAnsi="Cambria" w:eastAsiaTheme="minorEastAsia" w:cstheme="minorBidi"/>
      <w:b/>
      <w:sz w:val="32"/>
      <w:szCs w:val="22"/>
    </w:rPr>
  </w:style>
  <w:style w:type="character" w:customStyle="1" w:styleId="30">
    <w:name w:val="批注主题 Char"/>
    <w:link w:val="31"/>
    <w:qFormat/>
    <w:uiPriority w:val="0"/>
    <w:rPr>
      <w:b/>
      <w:bCs/>
      <w:szCs w:val="24"/>
    </w:rPr>
  </w:style>
  <w:style w:type="paragraph" w:customStyle="1" w:styleId="31">
    <w:name w:val="批注主题1"/>
    <w:basedOn w:val="20"/>
    <w:next w:val="20"/>
    <w:link w:val="30"/>
    <w:qFormat/>
    <w:uiPriority w:val="0"/>
    <w:rPr>
      <w:b/>
      <w:bCs/>
    </w:rPr>
  </w:style>
  <w:style w:type="character" w:customStyle="1" w:styleId="32">
    <w:name w:val="apple-style-span"/>
    <w:qFormat/>
    <w:uiPriority w:val="0"/>
  </w:style>
  <w:style w:type="character" w:customStyle="1" w:styleId="33">
    <w:name w:val="纯文本 Char"/>
    <w:link w:val="34"/>
    <w:qFormat/>
    <w:uiPriority w:val="0"/>
    <w:rPr>
      <w:rFonts w:ascii="Calibri" w:hAnsi="Courier New"/>
    </w:rPr>
  </w:style>
  <w:style w:type="paragraph" w:customStyle="1" w:styleId="34">
    <w:name w:val="纯文本1"/>
    <w:basedOn w:val="1"/>
    <w:link w:val="33"/>
    <w:qFormat/>
    <w:uiPriority w:val="0"/>
    <w:pPr>
      <w:jc w:val="left"/>
    </w:pPr>
    <w:rPr>
      <w:rFonts w:ascii="Calibri" w:hAnsi="Courier New" w:eastAsiaTheme="minorEastAsia" w:cstheme="minorBidi"/>
      <w:szCs w:val="22"/>
    </w:rPr>
  </w:style>
  <w:style w:type="character" w:customStyle="1" w:styleId="35">
    <w:name w:val="页脚 Char"/>
    <w:link w:val="36"/>
    <w:qFormat/>
    <w:uiPriority w:val="0"/>
    <w:rPr>
      <w:sz w:val="18"/>
    </w:rPr>
  </w:style>
  <w:style w:type="paragraph" w:customStyle="1" w:styleId="36">
    <w:name w:val="页脚1"/>
    <w:basedOn w:val="1"/>
    <w:link w:val="35"/>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character" w:customStyle="1" w:styleId="37">
    <w:name w:val="正文文本缩进 2 Char"/>
    <w:link w:val="38"/>
    <w:qFormat/>
    <w:uiPriority w:val="0"/>
    <w:rPr>
      <w:rFonts w:ascii="Times New Roman" w:hAnsi="Times New Roman" w:eastAsia="仿宋_GB2312"/>
      <w:sz w:val="24"/>
    </w:rPr>
  </w:style>
  <w:style w:type="paragraph" w:customStyle="1" w:styleId="38">
    <w:name w:val="正文文本缩进 21"/>
    <w:basedOn w:val="1"/>
    <w:link w:val="37"/>
    <w:qFormat/>
    <w:uiPriority w:val="0"/>
    <w:pPr>
      <w:ind w:firstLine="592" w:firstLineChars="200"/>
    </w:pPr>
    <w:rPr>
      <w:rFonts w:eastAsia="仿宋_GB2312" w:cstheme="minorBidi"/>
      <w:sz w:val="24"/>
      <w:szCs w:val="22"/>
    </w:rPr>
  </w:style>
  <w:style w:type="character" w:customStyle="1" w:styleId="39">
    <w:name w:val="Header Char"/>
    <w:qFormat/>
    <w:uiPriority w:val="0"/>
    <w:rPr>
      <w:kern w:val="2"/>
      <w:sz w:val="18"/>
      <w:szCs w:val="18"/>
    </w:rPr>
  </w:style>
  <w:style w:type="character" w:customStyle="1" w:styleId="40">
    <w:name w:val="批注框文本 Char"/>
    <w:link w:val="41"/>
    <w:qFormat/>
    <w:uiPriority w:val="0"/>
    <w:rPr>
      <w:sz w:val="18"/>
    </w:rPr>
  </w:style>
  <w:style w:type="paragraph" w:customStyle="1" w:styleId="41">
    <w:name w:val="批注框文本1"/>
    <w:basedOn w:val="1"/>
    <w:link w:val="40"/>
    <w:qFormat/>
    <w:uiPriority w:val="0"/>
    <w:rPr>
      <w:rFonts w:asciiTheme="minorHAnsi" w:hAnsiTheme="minorHAnsi" w:eastAsiaTheme="minorEastAsia" w:cstheme="minorBidi"/>
      <w:sz w:val="18"/>
      <w:szCs w:val="22"/>
    </w:rPr>
  </w:style>
  <w:style w:type="character" w:customStyle="1" w:styleId="42">
    <w:name w:val="批注引用1"/>
    <w:qFormat/>
    <w:uiPriority w:val="0"/>
    <w:rPr>
      <w:sz w:val="21"/>
    </w:rPr>
  </w:style>
  <w:style w:type="character" w:customStyle="1" w:styleId="43">
    <w:name w:val="页脚 Char1"/>
    <w:qFormat/>
    <w:uiPriority w:val="0"/>
    <w:rPr>
      <w:sz w:val="18"/>
    </w:rPr>
  </w:style>
  <w:style w:type="character" w:customStyle="1" w:styleId="44">
    <w:name w:val="font11"/>
    <w:qFormat/>
    <w:uiPriority w:val="0"/>
    <w:rPr>
      <w:rFonts w:ascii="宋体" w:hAnsi="宋体" w:eastAsia="宋体"/>
      <w:color w:val="000000"/>
      <w:sz w:val="20"/>
      <w:u w:val="none"/>
    </w:rPr>
  </w:style>
  <w:style w:type="character" w:customStyle="1" w:styleId="45">
    <w:name w:val="Header Char2"/>
    <w:qFormat/>
    <w:uiPriority w:val="0"/>
    <w:rPr>
      <w:sz w:val="18"/>
    </w:rPr>
  </w:style>
  <w:style w:type="character" w:customStyle="1" w:styleId="46">
    <w:name w:val="List Paragraph Char"/>
    <w:link w:val="47"/>
    <w:qFormat/>
    <w:uiPriority w:val="0"/>
    <w:rPr>
      <w:rFonts w:ascii="宋体" w:hAnsi="宋体" w:eastAsia="宋体"/>
    </w:rPr>
  </w:style>
  <w:style w:type="paragraph" w:customStyle="1" w:styleId="47">
    <w:name w:val="List Paragraph1"/>
    <w:basedOn w:val="1"/>
    <w:link w:val="46"/>
    <w:qFormat/>
    <w:uiPriority w:val="0"/>
    <w:pPr>
      <w:ind w:firstLine="420" w:firstLineChars="200"/>
    </w:pPr>
    <w:rPr>
      <w:rFonts w:ascii="宋体" w:hAnsi="宋体" w:cstheme="minorBidi"/>
      <w:szCs w:val="22"/>
    </w:rPr>
  </w:style>
  <w:style w:type="character" w:customStyle="1" w:styleId="48">
    <w:name w:val="text11"/>
    <w:qFormat/>
    <w:uiPriority w:val="0"/>
    <w:rPr>
      <w:rFonts w:ascii="Verdana" w:hAnsi="Verdana"/>
      <w:color w:val="4E4E4E"/>
      <w:sz w:val="18"/>
    </w:rPr>
  </w:style>
  <w:style w:type="character" w:customStyle="1" w:styleId="49">
    <w:name w:val="font01"/>
    <w:qFormat/>
    <w:uiPriority w:val="0"/>
    <w:rPr>
      <w:rFonts w:ascii="宋体" w:hAnsi="宋体" w:eastAsia="宋体"/>
      <w:color w:val="000000"/>
      <w:sz w:val="20"/>
      <w:u w:val="none"/>
    </w:rPr>
  </w:style>
  <w:style w:type="character" w:customStyle="1" w:styleId="50">
    <w:name w:val="font31"/>
    <w:qFormat/>
    <w:uiPriority w:val="0"/>
    <w:rPr>
      <w:rFonts w:ascii="宋体" w:hAnsi="宋体" w:eastAsia="宋体"/>
      <w:color w:val="FF0000"/>
      <w:sz w:val="20"/>
      <w:u w:val="none"/>
    </w:rPr>
  </w:style>
  <w:style w:type="paragraph" w:customStyle="1" w:styleId="51">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列出段落1"/>
    <w:basedOn w:val="1"/>
    <w:qFormat/>
    <w:uiPriority w:val="0"/>
    <w:pPr>
      <w:ind w:firstLine="420" w:firstLineChars="200"/>
    </w:pPr>
    <w:rPr>
      <w:sz w:val="28"/>
      <w:szCs w:val="28"/>
    </w:rPr>
  </w:style>
  <w:style w:type="paragraph" w:customStyle="1" w:styleId="54">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55">
    <w:name w:val="普通(网站)1"/>
    <w:basedOn w:val="1"/>
    <w:qFormat/>
    <w:uiPriority w:val="0"/>
    <w:pPr>
      <w:widowControl/>
      <w:spacing w:after="250"/>
      <w:jc w:val="left"/>
    </w:pPr>
    <w:rPr>
      <w:rFonts w:ascii="宋体" w:hAnsi="宋体" w:cs="宋体"/>
      <w:kern w:val="0"/>
      <w:sz w:val="24"/>
    </w:rPr>
  </w:style>
  <w:style w:type="paragraph" w:customStyle="1" w:styleId="56">
    <w:name w:val="列出段落2"/>
    <w:basedOn w:val="1"/>
    <w:qFormat/>
    <w:uiPriority w:val="0"/>
    <w:pPr>
      <w:ind w:firstLine="420" w:firstLineChars="200"/>
    </w:pPr>
    <w:rPr>
      <w:rFonts w:ascii="Calibri" w:hAnsi="Calibri"/>
      <w:szCs w:val="22"/>
    </w:rPr>
  </w:style>
  <w:style w:type="paragraph" w:customStyle="1" w:styleId="57">
    <w:name w:val="正文 New New New New New New New New New New"/>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5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 New New New New New New New New New"/>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60">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页脚11"/>
    <w:basedOn w:val="1"/>
    <w:next w:val="36"/>
    <w:qFormat/>
    <w:uiPriority w:val="0"/>
    <w:pPr>
      <w:tabs>
        <w:tab w:val="center" w:pos="4153"/>
        <w:tab w:val="right" w:pos="8306"/>
      </w:tabs>
      <w:snapToGrid w:val="0"/>
      <w:jc w:val="left"/>
    </w:pPr>
    <w:rPr>
      <w:rFonts w:ascii="等线" w:hAnsi="等线" w:eastAsia="等线"/>
      <w:sz w:val="18"/>
      <w:szCs w:val="18"/>
    </w:rPr>
  </w:style>
  <w:style w:type="paragraph" w:customStyle="1" w:styleId="65">
    <w:name w:val="修订2"/>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441</Words>
  <Characters>463</Characters>
  <Lines>194</Lines>
  <Paragraphs>54</Paragraphs>
  <TotalTime>6</TotalTime>
  <ScaleCrop>false</ScaleCrop>
  <LinksUpToDate>false</LinksUpToDate>
  <CharactersWithSpaces>473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2025-06-11T15:41:00Z</dcterms:created>
  <dc:creator>HP</dc:creator>
  <cp:lastModifiedBy>旧巷</cp:lastModifiedBy>
  <dcterms:modified xsi:type="dcterms:W3CDTF">2025-06-23T01:54:20Z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12D09A6D911A45E09A1758AFBEA3BEAD_13</vt:lpwstr>
  </property>
  <property fmtid="{D5CDD505-2E9C-101B-9397-08002B2CF9AE}" pid="4" name="KSOTemplateDocerSaveRecord">
    <vt:lpwstr>eyJoZGlkIjoiNTgxYmM0Y2FiZDA0YzM4Y2Q3M2VmMmQ2YmFjY2U0MDQiLCJ1c2VySWQiOiIyMDk2NjA0NTUifQ==</vt:lpwstr>
  </property>
</Properties>
</file>